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87405" w14:textId="77777777" w:rsidR="00CF5DB0" w:rsidRPr="008352AC" w:rsidRDefault="00CF5DB0" w:rsidP="00CF5DB0">
      <w:pPr>
        <w:pStyle w:val="Header"/>
        <w:pBdr>
          <w:bottom w:val="single" w:sz="4" w:space="8" w:color="156082" w:themeColor="accent1"/>
        </w:pBdr>
        <w:contextualSpacing/>
        <w:rPr>
          <w:rFonts w:ascii="Tw Cen MT" w:hAnsi="Tw Cen MT"/>
          <w:b/>
          <w:bCs/>
          <w:sz w:val="40"/>
          <w:szCs w:val="28"/>
        </w:rPr>
      </w:pPr>
      <w:r w:rsidRPr="008352AC">
        <w:rPr>
          <w:rFonts w:ascii="Tw Cen MT" w:hAnsi="Tw Cen MT"/>
          <w:b/>
          <w:bCs/>
          <w:sz w:val="40"/>
          <w:szCs w:val="28"/>
        </w:rPr>
        <w:t xml:space="preserve">Title </w:t>
      </w:r>
      <w:r>
        <w:rPr>
          <w:rFonts w:ascii="Tw Cen MT" w:hAnsi="Tw Cen MT"/>
          <w:b/>
          <w:bCs/>
          <w:sz w:val="40"/>
          <w:szCs w:val="28"/>
        </w:rPr>
        <w:t>of Manuscript and in Title Case</w:t>
      </w:r>
    </w:p>
    <w:p w14:paraId="1707C646" w14:textId="77777777" w:rsidR="00CF5DB0" w:rsidRDefault="00CF5DB0" w:rsidP="00CF5DB0">
      <w:pPr>
        <w:pStyle w:val="Header"/>
        <w:pBdr>
          <w:bottom w:val="single" w:sz="4" w:space="8" w:color="156082" w:themeColor="accent1"/>
        </w:pBdr>
        <w:contextualSpacing/>
        <w:rPr>
          <w:rFonts w:ascii="Tw Cen MT" w:hAnsi="Tw Cen MT"/>
          <w:sz w:val="32"/>
        </w:rPr>
      </w:pPr>
      <w:r w:rsidRPr="008352AC">
        <w:rPr>
          <w:rFonts w:ascii="Tw Cen MT" w:hAnsi="Tw Cen MT"/>
          <w:sz w:val="32"/>
        </w:rPr>
        <w:t>Author</w:t>
      </w:r>
      <w:r>
        <w:rPr>
          <w:rFonts w:ascii="Tw Cen MT" w:hAnsi="Tw Cen MT"/>
          <w:sz w:val="32"/>
        </w:rPr>
        <w:t>s Names</w:t>
      </w:r>
      <w:r w:rsidRPr="008352AC">
        <w:rPr>
          <w:rFonts w:ascii="Tw Cen MT" w:hAnsi="Tw Cen MT"/>
          <w:sz w:val="32"/>
        </w:rPr>
        <w:t xml:space="preserve"> Here</w:t>
      </w:r>
    </w:p>
    <w:p w14:paraId="204E38D5" w14:textId="77777777" w:rsidR="00CF5DB0" w:rsidRPr="008352AC" w:rsidRDefault="00CF5DB0" w:rsidP="00CF5DB0">
      <w:pPr>
        <w:pStyle w:val="Header"/>
        <w:pBdr>
          <w:bottom w:val="single" w:sz="4" w:space="8" w:color="156082" w:themeColor="accent1"/>
        </w:pBdr>
        <w:contextualSpacing/>
        <w:rPr>
          <w:rFonts w:ascii="Tw Cen MT" w:hAnsi="Tw Cen MT"/>
          <w:sz w:val="24"/>
          <w:szCs w:val="18"/>
        </w:rPr>
      </w:pPr>
      <w:r>
        <w:rPr>
          <w:rFonts w:ascii="Tw Cen MT" w:hAnsi="Tw Cen MT"/>
          <w:sz w:val="24"/>
          <w:szCs w:val="18"/>
        </w:rPr>
        <w:t>Affiliation, City, State</w:t>
      </w:r>
    </w:p>
    <w:p w14:paraId="1B8E1B11" w14:textId="77777777" w:rsidR="00CF5DB0" w:rsidRDefault="00CF5DB0" w:rsidP="00CF5DB0">
      <w:pPr>
        <w:pStyle w:val="BodyText"/>
        <w:spacing w:after="0" w:line="240" w:lineRule="auto"/>
        <w:rPr>
          <w:rFonts w:ascii="Tw Cen MT" w:hAnsi="Tw Cen MT"/>
          <w:b/>
          <w:bCs/>
        </w:rPr>
      </w:pPr>
    </w:p>
    <w:p w14:paraId="73E70F34" w14:textId="35B12AFA" w:rsidR="00CF5DB0" w:rsidRPr="004916D7" w:rsidRDefault="00CF5DB0" w:rsidP="00CF5DB0">
      <w:pPr>
        <w:pStyle w:val="BodyText"/>
        <w:spacing w:after="0" w:line="240" w:lineRule="auto"/>
        <w:rPr>
          <w:rFonts w:ascii="Tw Cen MT" w:hAnsi="Tw Cen MT"/>
          <w:b/>
          <w:bCs/>
        </w:rPr>
      </w:pPr>
      <w:r w:rsidRPr="004916D7">
        <w:rPr>
          <w:rFonts w:ascii="Tw Cen MT" w:hAnsi="Tw Cen MT"/>
          <w:b/>
          <w:bCs/>
        </w:rPr>
        <w:t>ABSTRACT</w:t>
      </w:r>
    </w:p>
    <w:p w14:paraId="023F3734"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Context:</w:t>
      </w:r>
      <w:r>
        <w:rPr>
          <w:rFonts w:ascii="Tw Cen MT" w:hAnsi="Tw Cen MT"/>
        </w:rPr>
        <w:t xml:space="preserve"> </w:t>
      </w:r>
    </w:p>
    <w:p w14:paraId="4E357C5D"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Methods:</w:t>
      </w:r>
    </w:p>
    <w:p w14:paraId="74F0D7A6"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Results:</w:t>
      </w:r>
    </w:p>
    <w:p w14:paraId="568DE04F"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Conclusions:</w:t>
      </w:r>
    </w:p>
    <w:p w14:paraId="4CA47785"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5C89F451" w14:textId="77777777" w:rsidR="00CF5DB0" w:rsidRDefault="00CF5DB0" w:rsidP="00F46733">
      <w:pPr>
        <w:pStyle w:val="Header"/>
        <w:jc w:val="both"/>
      </w:pPr>
    </w:p>
    <w:p w14:paraId="1633E0E8" w14:textId="0A3F5553" w:rsidR="00F46733" w:rsidRPr="00DD6CC6" w:rsidRDefault="00DD6CC6" w:rsidP="00DD6CC6">
      <w:pPr>
        <w:pStyle w:val="BodyText"/>
        <w:spacing w:after="0" w:line="240" w:lineRule="auto"/>
        <w:jc w:val="both"/>
        <w:rPr>
          <w:rFonts w:ascii="Tw Cen MT" w:hAnsi="Tw Cen MT"/>
          <w:bCs/>
          <w:i/>
          <w:iCs/>
          <w:highlight w:val="cyan"/>
        </w:rPr>
      </w:pPr>
      <w:r w:rsidRPr="00DD6CC6">
        <w:rPr>
          <w:rFonts w:ascii="Tw Cen MT" w:hAnsi="Tw Cen MT"/>
          <w:b/>
          <w:bCs/>
          <w:highlight w:val="cyan"/>
        </w:rPr>
        <w:t xml:space="preserve">ABOUT THIS MANUSCRIPT TYPE: </w:t>
      </w:r>
      <w:r w:rsidR="00F46733" w:rsidRPr="00DD6CC6">
        <w:rPr>
          <w:rFonts w:ascii="Tw Cen MT" w:hAnsi="Tw Cen MT"/>
          <w:bCs/>
          <w:i/>
          <w:iCs/>
          <w:highlight w:val="cyan"/>
        </w:rPr>
        <w:t>Original research manuscripts report the findings of quantitative, qualitative, or mixed/multiple methods investigations that advance clinical practice in athletic training and related healthcare professions. Manuscripts should address questions that improve the understanding of patient outcomes, clinical practice, healthcare delivery, or the behaviors, decision-making, and performance of clinicians. The journal welcomes studies using experimental, quasi-experimental, observational, survey, implementation, qualitative, mixed methods, and other scientific research designs. Regardless of methodology, studies should clearly demonstrate how the findings contribute to evidence-informed clinical practice and the translation of research into patient care.</w:t>
      </w:r>
    </w:p>
    <w:p w14:paraId="361A50BE" w14:textId="77777777" w:rsidR="00F46733" w:rsidRDefault="00F46733" w:rsidP="00F46733">
      <w:pPr>
        <w:spacing w:after="0" w:line="240" w:lineRule="auto"/>
        <w:jc w:val="both"/>
        <w:rPr>
          <w:rFonts w:ascii="Tw Cen MT" w:hAnsi="Tw Cen MT"/>
          <w:bCs/>
          <w:i/>
          <w:iCs/>
          <w:sz w:val="24"/>
          <w:szCs w:val="24"/>
          <w:highlight w:val="yellow"/>
        </w:rPr>
      </w:pPr>
    </w:p>
    <w:p w14:paraId="309DEA52" w14:textId="77777777" w:rsidR="00DD6CC6" w:rsidRDefault="00DD6CC6" w:rsidP="00DD6CC6">
      <w:pPr>
        <w:pStyle w:val="BodyText"/>
        <w:spacing w:after="0" w:line="240" w:lineRule="auto"/>
        <w:jc w:val="both"/>
        <w:rPr>
          <w:rFonts w:ascii="Tw Cen MT" w:hAnsi="Tw Cen MT"/>
          <w:b/>
          <w:bCs/>
        </w:rPr>
      </w:pPr>
      <w:r w:rsidRPr="004916D7">
        <w:rPr>
          <w:rFonts w:ascii="Tw Cen MT" w:hAnsi="Tw Cen MT"/>
          <w:b/>
          <w:bCs/>
        </w:rPr>
        <w:t>INTRODUCTION</w:t>
      </w:r>
    </w:p>
    <w:p w14:paraId="659E8EF5" w14:textId="3FFC9714" w:rsidR="00CF5DB0" w:rsidRPr="00F46733" w:rsidRDefault="00F46733" w:rsidP="00F46733">
      <w:pPr>
        <w:pStyle w:val="BodyText"/>
        <w:spacing w:after="0" w:line="240" w:lineRule="auto"/>
        <w:jc w:val="both"/>
        <w:rPr>
          <w:rFonts w:ascii="Tw Cen MT" w:hAnsi="Tw Cen MT"/>
          <w:bCs/>
          <w:i/>
          <w:iCs/>
        </w:rPr>
      </w:pPr>
      <w:r w:rsidRPr="00F46733">
        <w:rPr>
          <w:rFonts w:ascii="Tw Cen MT" w:hAnsi="Tw Cen MT"/>
          <w:bCs/>
          <w:i/>
          <w:iCs/>
          <w:highlight w:val="yellow"/>
        </w:rPr>
        <w:t>Summarize the current state of knowledge, identify the gap in the literature, and establish the clinical significance of the research question. Clearly state the study purpose, research questions or hypotheses, and the relevance to patient care or clinical practice.</w:t>
      </w:r>
    </w:p>
    <w:p w14:paraId="68644C6C" w14:textId="77777777" w:rsidR="00F46733" w:rsidRPr="004916D7" w:rsidRDefault="00F46733" w:rsidP="00F46733">
      <w:pPr>
        <w:pStyle w:val="BodyText"/>
        <w:spacing w:after="0" w:line="240" w:lineRule="auto"/>
        <w:jc w:val="both"/>
        <w:rPr>
          <w:rStyle w:val="PlaceholderText"/>
          <w:rFonts w:ascii="Tw Cen MT" w:hAnsi="Tw Cen MT"/>
          <w:b/>
          <w:bCs/>
          <w:color w:val="auto"/>
        </w:rPr>
      </w:pPr>
    </w:p>
    <w:p w14:paraId="0EDF4531" w14:textId="77777777" w:rsidR="00CF5DB0" w:rsidRPr="004916D7" w:rsidRDefault="00CF5DB0" w:rsidP="00F46733">
      <w:pPr>
        <w:pStyle w:val="BodyText"/>
        <w:spacing w:after="0" w:line="240" w:lineRule="auto"/>
        <w:jc w:val="both"/>
        <w:rPr>
          <w:rFonts w:ascii="Tw Cen MT" w:hAnsi="Tw Cen MT"/>
          <w:b/>
          <w:bCs/>
        </w:rPr>
      </w:pPr>
      <w:r w:rsidRPr="004916D7">
        <w:rPr>
          <w:rFonts w:ascii="Tw Cen MT" w:hAnsi="Tw Cen MT"/>
          <w:b/>
          <w:bCs/>
        </w:rPr>
        <w:t>METHODS</w:t>
      </w:r>
    </w:p>
    <w:p w14:paraId="74EAFD5B" w14:textId="36AD1A50" w:rsidR="00F46733" w:rsidRPr="00F46733" w:rsidRDefault="00F46733" w:rsidP="00F46733">
      <w:pPr>
        <w:pStyle w:val="BodyText"/>
        <w:spacing w:after="0" w:line="240" w:lineRule="auto"/>
        <w:jc w:val="both"/>
        <w:rPr>
          <w:rFonts w:ascii="Tw Cen MT" w:hAnsi="Tw Cen MT"/>
          <w:i/>
          <w:iCs/>
        </w:rPr>
      </w:pPr>
      <w:r w:rsidRPr="00F46733">
        <w:rPr>
          <w:rFonts w:ascii="Tw Cen MT" w:hAnsi="Tw Cen MT"/>
          <w:i/>
          <w:iCs/>
          <w:highlight w:val="yellow"/>
        </w:rPr>
        <w:t>Describe the research design in sufficient detail to allow replication. Include participant characteristics, setting, sampling procedures, interventions (if applicable), instrumentation, data collection procedures, outcome measures, and statistical or qualitative analytic methods. Authors should report only demographic characteristics that are clinically or scientifically relevant to the research question while ensuring adequate contextualization of the study population. Ethical approval</w:t>
      </w:r>
      <w:r>
        <w:rPr>
          <w:rFonts w:ascii="Tw Cen MT" w:hAnsi="Tw Cen MT"/>
          <w:i/>
          <w:iCs/>
          <w:highlight w:val="yellow"/>
        </w:rPr>
        <w:t xml:space="preserve"> and</w:t>
      </w:r>
      <w:r w:rsidRPr="00F46733">
        <w:rPr>
          <w:rFonts w:ascii="Tw Cen MT" w:hAnsi="Tw Cen MT"/>
          <w:i/>
          <w:iCs/>
          <w:highlight w:val="yellow"/>
        </w:rPr>
        <w:t xml:space="preserve"> informed consent procedures</w:t>
      </w:r>
      <w:r>
        <w:rPr>
          <w:rFonts w:ascii="Tw Cen MT" w:hAnsi="Tw Cen MT"/>
          <w:i/>
          <w:iCs/>
          <w:highlight w:val="yellow"/>
        </w:rPr>
        <w:t xml:space="preserve"> </w:t>
      </w:r>
      <w:r w:rsidRPr="00F46733">
        <w:rPr>
          <w:rFonts w:ascii="Tw Cen MT" w:hAnsi="Tw Cen MT"/>
          <w:i/>
          <w:iCs/>
          <w:highlight w:val="yellow"/>
        </w:rPr>
        <w:t>should be identified when appropriate.</w:t>
      </w:r>
    </w:p>
    <w:p w14:paraId="0C5DC882" w14:textId="77777777" w:rsidR="00F46733" w:rsidRPr="004916D7" w:rsidRDefault="00F46733" w:rsidP="00F46733">
      <w:pPr>
        <w:pStyle w:val="BodyText"/>
        <w:spacing w:after="0" w:line="240" w:lineRule="auto"/>
        <w:jc w:val="both"/>
        <w:rPr>
          <w:rFonts w:ascii="Tw Cen MT" w:hAnsi="Tw Cen MT"/>
          <w:b/>
          <w:bCs/>
        </w:rPr>
      </w:pPr>
    </w:p>
    <w:p w14:paraId="52A49FF0" w14:textId="77777777" w:rsidR="00CF5DB0" w:rsidRDefault="00CF5DB0" w:rsidP="00F46733">
      <w:pPr>
        <w:pStyle w:val="BodyText"/>
        <w:spacing w:after="0" w:line="240" w:lineRule="auto"/>
        <w:jc w:val="both"/>
        <w:rPr>
          <w:rFonts w:ascii="Tw Cen MT" w:hAnsi="Tw Cen MT"/>
          <w:b/>
          <w:bCs/>
        </w:rPr>
      </w:pPr>
      <w:r w:rsidRPr="004916D7">
        <w:rPr>
          <w:rFonts w:ascii="Tw Cen MT" w:hAnsi="Tw Cen MT"/>
          <w:b/>
          <w:bCs/>
        </w:rPr>
        <w:t>RESULTS</w:t>
      </w:r>
    </w:p>
    <w:p w14:paraId="6681B50E" w14:textId="77777777" w:rsidR="00F46733" w:rsidRPr="00F46733" w:rsidRDefault="00F46733" w:rsidP="00F46733">
      <w:pPr>
        <w:spacing w:after="0" w:line="240" w:lineRule="auto"/>
        <w:jc w:val="both"/>
        <w:rPr>
          <w:rFonts w:ascii="Tw Cen MT" w:hAnsi="Tw Cen MT"/>
          <w:i/>
          <w:iCs/>
          <w:sz w:val="24"/>
          <w:szCs w:val="24"/>
          <w:highlight w:val="yellow"/>
        </w:rPr>
      </w:pPr>
      <w:r w:rsidRPr="00F46733">
        <w:rPr>
          <w:rFonts w:ascii="Tw Cen MT" w:hAnsi="Tw Cen MT"/>
          <w:i/>
          <w:iCs/>
          <w:sz w:val="24"/>
          <w:szCs w:val="24"/>
          <w:highlight w:val="yellow"/>
        </w:rPr>
        <w:t>Present findings objectively and in a logical sequence that aligns with the study aims. Results should emphasize clinically meaningful findings in addition to statistical significance when appropriate.</w:t>
      </w:r>
    </w:p>
    <w:p w14:paraId="65AD8623" w14:textId="77777777" w:rsidR="00F46733" w:rsidRDefault="00F46733" w:rsidP="00F46733">
      <w:pPr>
        <w:spacing w:after="0" w:line="240" w:lineRule="auto"/>
        <w:jc w:val="both"/>
        <w:rPr>
          <w:rFonts w:ascii="Tw Cen MT" w:hAnsi="Tw Cen MT"/>
          <w:i/>
          <w:iCs/>
          <w:sz w:val="24"/>
          <w:szCs w:val="24"/>
          <w:highlight w:val="yellow"/>
        </w:rPr>
      </w:pPr>
    </w:p>
    <w:p w14:paraId="190BCF94" w14:textId="407E0D2E" w:rsidR="00F46733" w:rsidRPr="00F46733" w:rsidRDefault="00F46733" w:rsidP="00F46733">
      <w:pPr>
        <w:spacing w:after="0" w:line="240" w:lineRule="auto"/>
        <w:jc w:val="both"/>
        <w:rPr>
          <w:rFonts w:ascii="Tw Cen MT" w:hAnsi="Tw Cen MT"/>
          <w:i/>
          <w:iCs/>
          <w:sz w:val="24"/>
          <w:szCs w:val="24"/>
          <w:highlight w:val="yellow"/>
        </w:rPr>
      </w:pPr>
      <w:r w:rsidRPr="00F46733">
        <w:rPr>
          <w:rFonts w:ascii="Tw Cen MT" w:hAnsi="Tw Cen MT"/>
          <w:i/>
          <w:iCs/>
          <w:sz w:val="24"/>
          <w:szCs w:val="24"/>
          <w:highlight w:val="yellow"/>
        </w:rPr>
        <w:t>Tables and figures should supplement</w:t>
      </w:r>
      <w:r>
        <w:rPr>
          <w:rFonts w:ascii="Tw Cen MT" w:hAnsi="Tw Cen MT"/>
          <w:i/>
          <w:iCs/>
          <w:sz w:val="24"/>
          <w:szCs w:val="24"/>
          <w:highlight w:val="yellow"/>
        </w:rPr>
        <w:t xml:space="preserve"> rather than </w:t>
      </w:r>
      <w:r w:rsidRPr="00F46733">
        <w:rPr>
          <w:rFonts w:ascii="Tw Cen MT" w:hAnsi="Tw Cen MT"/>
          <w:i/>
          <w:iCs/>
          <w:sz w:val="24"/>
          <w:szCs w:val="24"/>
          <w:highlight w:val="yellow"/>
        </w:rPr>
        <w:t>not duplicate</w:t>
      </w:r>
      <w:r>
        <w:rPr>
          <w:rFonts w:ascii="Tw Cen MT" w:hAnsi="Tw Cen MT"/>
          <w:i/>
          <w:iCs/>
          <w:sz w:val="24"/>
          <w:szCs w:val="24"/>
          <w:highlight w:val="yellow"/>
        </w:rPr>
        <w:t xml:space="preserve"> </w:t>
      </w:r>
      <w:r w:rsidRPr="00F46733">
        <w:rPr>
          <w:rFonts w:ascii="Tw Cen MT" w:hAnsi="Tw Cen MT"/>
          <w:i/>
          <w:iCs/>
          <w:sz w:val="24"/>
          <w:szCs w:val="24"/>
          <w:highlight w:val="yellow"/>
        </w:rPr>
        <w:t>the text. Each table and figure must be numbered consecutively, cited in the manuscript, and accompanied by a descriptive title or legend. Figures should be submitted in Word, and annotations (e.g., arrows or symbols) may be used when necessary to identify key findings.</w:t>
      </w:r>
    </w:p>
    <w:p w14:paraId="3653E72F" w14:textId="77777777" w:rsidR="00CF5DB0" w:rsidRPr="004916D7" w:rsidRDefault="00CF5DB0" w:rsidP="00F46733">
      <w:pPr>
        <w:spacing w:after="0" w:line="240" w:lineRule="auto"/>
        <w:jc w:val="both"/>
        <w:rPr>
          <w:rFonts w:ascii="Tw Cen MT" w:hAnsi="Tw Cen MT"/>
          <w:bCs/>
          <w:sz w:val="24"/>
          <w:szCs w:val="24"/>
        </w:rPr>
      </w:pPr>
    </w:p>
    <w:p w14:paraId="4BD8D5C2" w14:textId="77777777" w:rsidR="00CF5DB0" w:rsidRPr="004916D7" w:rsidRDefault="00CF5DB0" w:rsidP="00F46733">
      <w:pPr>
        <w:spacing w:after="0" w:line="240" w:lineRule="auto"/>
        <w:jc w:val="both"/>
        <w:rPr>
          <w:rFonts w:ascii="Tw Cen MT" w:hAnsi="Tw Cen MT"/>
          <w:bCs/>
          <w:sz w:val="24"/>
          <w:szCs w:val="24"/>
        </w:rPr>
      </w:pPr>
      <w:r w:rsidRPr="004916D7">
        <w:rPr>
          <w:rFonts w:ascii="Tw Cen MT" w:hAnsi="Tw Cen MT"/>
          <w:b/>
          <w:bCs/>
          <w:sz w:val="24"/>
          <w:szCs w:val="24"/>
        </w:rPr>
        <w:t>DISCUSSION</w:t>
      </w:r>
    </w:p>
    <w:p w14:paraId="588D4B97" w14:textId="602DBD2D" w:rsidR="00CF5DB0" w:rsidRPr="004916D7" w:rsidRDefault="00F46733" w:rsidP="00F46733">
      <w:pPr>
        <w:spacing w:after="0" w:line="240" w:lineRule="auto"/>
        <w:jc w:val="both"/>
        <w:rPr>
          <w:rStyle w:val="PlaceholderText"/>
          <w:rFonts w:ascii="Tw Cen MT" w:hAnsi="Tw Cen MT"/>
          <w:i/>
          <w:iCs/>
          <w:color w:val="auto"/>
          <w:sz w:val="24"/>
          <w:szCs w:val="24"/>
        </w:rPr>
      </w:pPr>
      <w:r w:rsidRPr="00F46733">
        <w:rPr>
          <w:rFonts w:ascii="Tw Cen MT" w:hAnsi="Tw Cen MT"/>
          <w:i/>
          <w:iCs/>
          <w:sz w:val="24"/>
          <w:szCs w:val="24"/>
          <w:highlight w:val="yellow"/>
        </w:rPr>
        <w:lastRenderedPageBreak/>
        <w:t>Interpret the findings in the context of existing literature and explain their implications for clinical practice. Discuss strengths, sources of potential bias, and recommendations for future research. Authors should distinguish between statistical significance and clinical importance whenever applicable.</w:t>
      </w:r>
      <w:r w:rsidR="00CF5DB0" w:rsidRPr="004916D7">
        <w:rPr>
          <w:rStyle w:val="PlaceholderText"/>
          <w:rFonts w:ascii="Tw Cen MT" w:hAnsi="Tw Cen MT"/>
          <w:i/>
          <w:iCs/>
          <w:color w:val="auto"/>
          <w:sz w:val="24"/>
          <w:szCs w:val="24"/>
          <w:highlight w:val="yellow"/>
        </w:rPr>
        <w:t xml:space="preserve"> Limitations of the study should be indicated, with suggestions for future research stated.</w:t>
      </w:r>
    </w:p>
    <w:p w14:paraId="3F99D113" w14:textId="77777777" w:rsidR="00CF5DB0" w:rsidRDefault="00CF5DB0" w:rsidP="00F46733">
      <w:pPr>
        <w:spacing w:after="0" w:line="240" w:lineRule="auto"/>
        <w:jc w:val="both"/>
        <w:rPr>
          <w:rStyle w:val="PlaceholderText"/>
          <w:rFonts w:ascii="Tw Cen MT" w:hAnsi="Tw Cen MT"/>
          <w:color w:val="auto"/>
          <w:sz w:val="24"/>
          <w:szCs w:val="24"/>
        </w:rPr>
      </w:pPr>
    </w:p>
    <w:p w14:paraId="0AF68AFD" w14:textId="77777777" w:rsidR="00CF5DB0" w:rsidRPr="004916D7" w:rsidRDefault="00CF5DB0" w:rsidP="00F46733">
      <w:pPr>
        <w:spacing w:after="0" w:line="240" w:lineRule="auto"/>
        <w:jc w:val="both"/>
        <w:rPr>
          <w:rFonts w:ascii="Tw Cen MT" w:hAnsi="Tw Cen MT"/>
          <w:b/>
          <w:bCs/>
          <w:sz w:val="24"/>
          <w:szCs w:val="24"/>
        </w:rPr>
      </w:pPr>
      <w:r w:rsidRPr="004916D7">
        <w:rPr>
          <w:rFonts w:ascii="Tw Cen MT" w:hAnsi="Tw Cen MT"/>
          <w:b/>
          <w:bCs/>
          <w:sz w:val="24"/>
          <w:szCs w:val="24"/>
        </w:rPr>
        <w:t>TRANSLATION TO CLINICAL PRACTICE</w:t>
      </w:r>
    </w:p>
    <w:p w14:paraId="17F8AB58" w14:textId="7FC894E4" w:rsidR="00CF5DB0" w:rsidRDefault="00F46733" w:rsidP="00F46733">
      <w:pPr>
        <w:spacing w:after="0" w:line="240" w:lineRule="auto"/>
        <w:jc w:val="both"/>
        <w:rPr>
          <w:rFonts w:ascii="Tw Cen MT" w:hAnsi="Tw Cen MT"/>
          <w:bCs/>
          <w:i/>
          <w:iCs/>
          <w:sz w:val="24"/>
          <w:szCs w:val="24"/>
        </w:rPr>
      </w:pPr>
      <w:r w:rsidRPr="00F46733">
        <w:rPr>
          <w:rFonts w:ascii="Tw Cen MT" w:hAnsi="Tw Cen MT"/>
          <w:bCs/>
          <w:i/>
          <w:iCs/>
          <w:sz w:val="24"/>
          <w:szCs w:val="24"/>
          <w:highlight w:val="yellow"/>
        </w:rPr>
        <w:t>This section should focus on how clinicians can implement the findings in practice. Rather than summarizing the study results, authors should describe the practical implications of the research, barriers and facilitators to implementation, and recommendations for integrating the evidence into patient care, clinical decision-making, organizational policy, or professional practice.</w:t>
      </w:r>
    </w:p>
    <w:p w14:paraId="33162188" w14:textId="77777777" w:rsidR="00F46733" w:rsidRPr="004916D7" w:rsidRDefault="00F46733" w:rsidP="00F46733">
      <w:pPr>
        <w:spacing w:after="0" w:line="240" w:lineRule="auto"/>
        <w:jc w:val="both"/>
        <w:rPr>
          <w:rFonts w:ascii="Tw Cen MT" w:hAnsi="Tw Cen MT"/>
          <w:bCs/>
          <w:sz w:val="24"/>
          <w:szCs w:val="24"/>
        </w:rPr>
      </w:pPr>
    </w:p>
    <w:p w14:paraId="39D20225" w14:textId="77777777" w:rsidR="00CF5DB0" w:rsidRPr="004916D7" w:rsidRDefault="00CF5DB0" w:rsidP="00F46733">
      <w:pPr>
        <w:pStyle w:val="BodyText"/>
        <w:spacing w:after="0" w:line="240" w:lineRule="auto"/>
        <w:jc w:val="both"/>
        <w:rPr>
          <w:rFonts w:ascii="Tw Cen MT" w:hAnsi="Tw Cen MT"/>
          <w:b/>
          <w:bCs/>
        </w:rPr>
      </w:pPr>
      <w:r w:rsidRPr="004916D7">
        <w:rPr>
          <w:rFonts w:ascii="Tw Cen MT" w:hAnsi="Tw Cen MT"/>
          <w:b/>
          <w:bCs/>
        </w:rPr>
        <w:t>REFERENCES</w:t>
      </w:r>
    </w:p>
    <w:p w14:paraId="518C8E16" w14:textId="77777777" w:rsidR="00F46733" w:rsidRDefault="00F46733" w:rsidP="00181D82">
      <w:pPr>
        <w:spacing w:after="0"/>
        <w:jc w:val="both"/>
        <w:rPr>
          <w:rFonts w:ascii="Tw Cen MT" w:hAnsi="Tw Cen MT"/>
          <w:i/>
          <w:iCs/>
          <w:sz w:val="24"/>
          <w:szCs w:val="24"/>
          <w:highlight w:val="yellow"/>
        </w:rPr>
      </w:pPr>
      <w:r w:rsidRPr="00F46733">
        <w:rPr>
          <w:rFonts w:ascii="Tw Cen MT" w:hAnsi="Tw Cen MT"/>
          <w:i/>
          <w:iCs/>
          <w:sz w:val="24"/>
          <w:szCs w:val="24"/>
          <w:highlight w:val="yellow"/>
        </w:rPr>
        <w:t>References must conform to the American Medical Association (AMA) Manual of Style, 11th edition.</w:t>
      </w:r>
      <w:r>
        <w:rPr>
          <w:rFonts w:ascii="Tw Cen MT" w:hAnsi="Tw Cen MT"/>
          <w:i/>
          <w:iCs/>
          <w:sz w:val="24"/>
          <w:szCs w:val="24"/>
          <w:highlight w:val="yellow"/>
        </w:rPr>
        <w:t xml:space="preserve"> </w:t>
      </w:r>
      <w:r w:rsidRPr="00F46733">
        <w:rPr>
          <w:rFonts w:ascii="Tw Cen MT" w:hAnsi="Tw Cen MT"/>
          <w:i/>
          <w:iCs/>
          <w:sz w:val="24"/>
          <w:szCs w:val="24"/>
          <w:highlight w:val="yellow"/>
        </w:rPr>
        <w:t>Authors should cite references using superscript numerals in the order in which they first appear in the text. References should be numbered consecutively, and each source should retain its original number throughout the manuscript. Superscript citation numbers should be placed outside periods and commas and inside colons and semicolons, as appropriate.</w:t>
      </w:r>
    </w:p>
    <w:p w14:paraId="1F359FBB" w14:textId="77777777" w:rsidR="00F46733" w:rsidRDefault="00F46733" w:rsidP="00181D82">
      <w:pPr>
        <w:spacing w:after="0"/>
        <w:jc w:val="both"/>
        <w:rPr>
          <w:rFonts w:ascii="Tw Cen MT" w:hAnsi="Tw Cen MT"/>
          <w:i/>
          <w:iCs/>
          <w:sz w:val="24"/>
          <w:szCs w:val="24"/>
          <w:highlight w:val="yellow"/>
        </w:rPr>
      </w:pPr>
    </w:p>
    <w:p w14:paraId="6AEA0EC5" w14:textId="0CF146CB" w:rsidR="00F46733" w:rsidRPr="00F46733" w:rsidRDefault="00F46733" w:rsidP="00181D82">
      <w:pPr>
        <w:spacing w:after="0"/>
        <w:jc w:val="both"/>
        <w:rPr>
          <w:rFonts w:ascii="Tw Cen MT" w:hAnsi="Tw Cen MT"/>
          <w:i/>
          <w:iCs/>
          <w:sz w:val="24"/>
          <w:szCs w:val="24"/>
          <w:highlight w:val="yellow"/>
        </w:rPr>
      </w:pPr>
      <w:r w:rsidRPr="00F46733">
        <w:rPr>
          <w:rFonts w:ascii="Tw Cen MT" w:hAnsi="Tw Cen MT"/>
          <w:i/>
          <w:iCs/>
          <w:sz w:val="24"/>
          <w:szCs w:val="24"/>
          <w:highlight w:val="yellow"/>
        </w:rPr>
        <w:t>The reference list should appear at the end of the manuscript and be organized numerically in the order of first citation rather than alphabetically. Authors are responsible for ensuring the accuracy and completeness of all references, including Digital Object Identifiers (DOIs), when available.</w:t>
      </w:r>
    </w:p>
    <w:p w14:paraId="7383DDD3" w14:textId="24491CF5" w:rsidR="002D4021" w:rsidRDefault="00F46733" w:rsidP="00181D82">
      <w:pPr>
        <w:jc w:val="both"/>
      </w:pPr>
      <w:r w:rsidRPr="00F46733">
        <w:rPr>
          <w:rFonts w:ascii="Tw Cen MT" w:hAnsi="Tw Cen MT"/>
          <w:i/>
          <w:iCs/>
          <w:sz w:val="24"/>
          <w:szCs w:val="24"/>
          <w:highlight w:val="yellow"/>
        </w:rPr>
        <w:t>Authors are encouraged to consult the AMA Manual of Style, 11th edition, for guidance on formatting references for journal articles, books, websites, conference proceedings, and other source types.</w:t>
      </w:r>
    </w:p>
    <w:sectPr w:rsidR="002D4021" w:rsidSect="005E125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957C65" w14:textId="77777777" w:rsidR="003B6AAE" w:rsidRDefault="003B6AAE" w:rsidP="00CF5DB0">
      <w:pPr>
        <w:spacing w:after="0" w:line="240" w:lineRule="auto"/>
      </w:pPr>
      <w:r>
        <w:separator/>
      </w:r>
    </w:p>
  </w:endnote>
  <w:endnote w:type="continuationSeparator" w:id="0">
    <w:p w14:paraId="46D4B89F" w14:textId="77777777" w:rsidR="003B6AAE" w:rsidRDefault="003B6AAE" w:rsidP="00CF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altName w:val="Arial MT Std Cond"/>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BE55A7" w14:textId="77777777" w:rsidR="008A1BA5" w:rsidRDefault="008A1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4C143C" w14:textId="77777777" w:rsidR="007470D6" w:rsidRDefault="007470D6" w:rsidP="000A730A">
    <w:pPr>
      <w:pStyle w:val="Footer"/>
      <w:pBdr>
        <w:top w:val="single" w:sz="4" w:space="1" w:color="auto"/>
      </w:pBdr>
      <w:tabs>
        <w:tab w:val="clear" w:pos="4680"/>
        <w:tab w:val="center" w:pos="4860"/>
      </w:tabs>
      <w:rPr>
        <w:rFonts w:ascii="Tw Cen MT" w:hAnsi="Tw Cen MT"/>
        <w:sz w:val="18"/>
        <w:szCs w:val="24"/>
      </w:rPr>
    </w:pPr>
  </w:p>
  <w:p w14:paraId="62B7E369" w14:textId="77777777" w:rsidR="00F2200F" w:rsidRDefault="00F2200F" w:rsidP="00F2200F">
    <w:pPr>
      <w:pStyle w:val="Footer"/>
      <w:tabs>
        <w:tab w:val="clear" w:pos="4680"/>
        <w:tab w:val="center" w:pos="4860"/>
      </w:tabs>
      <w:rPr>
        <w:rFonts w:ascii="Tw Cen MT" w:hAnsi="Tw Cen MT"/>
        <w:sz w:val="18"/>
        <w:szCs w:val="18"/>
      </w:rPr>
    </w:pPr>
    <w:r>
      <w:rPr>
        <w:rFonts w:ascii="Tw Cen MT" w:hAnsi="Tw Cen MT"/>
        <w:sz w:val="18"/>
        <w:szCs w:val="24"/>
      </w:rPr>
      <w:t>C</w:t>
    </w:r>
    <w:r w:rsidRPr="00CF5DB0">
      <w:rPr>
        <w:rFonts w:ascii="Tw Cen MT" w:hAnsi="Tw Cen MT"/>
        <w:sz w:val="18"/>
        <w:szCs w:val="18"/>
      </w:rPr>
      <w:t>linical Practice in Athletic Training</w:t>
    </w:r>
    <w:r>
      <w:rPr>
        <w:rFonts w:ascii="Tw Cen MT" w:hAnsi="Tw Cen MT"/>
        <w:sz w:val="18"/>
        <w:szCs w:val="18"/>
      </w:rPr>
      <w:t xml:space="preserve"> </w:t>
    </w:r>
    <w:r>
      <w:rPr>
        <w:rFonts w:ascii="Tw Cen MT" w:hAnsi="Tw Cen MT"/>
        <w:sz w:val="18"/>
        <w:szCs w:val="18"/>
      </w:rPr>
      <w:tab/>
    </w:r>
    <w:r>
      <w:rPr>
        <w:rFonts w:ascii="Tw Cen MT" w:hAnsi="Tw Cen MT"/>
        <w:sz w:val="18"/>
        <w:szCs w:val="18"/>
      </w:rPr>
      <w:tab/>
    </w:r>
    <w:r w:rsidRPr="007470D6">
      <w:rPr>
        <w:rFonts w:ascii="Tw Cen MT" w:hAnsi="Tw Cen MT"/>
        <w:sz w:val="18"/>
        <w:szCs w:val="18"/>
      </w:rPr>
      <w:t xml:space="preserve">This is an open access article distributed under the terms of the </w:t>
    </w:r>
  </w:p>
  <w:p w14:paraId="439C28DB" w14:textId="77777777" w:rsidR="00F2200F" w:rsidRDefault="00F2200F" w:rsidP="00F2200F">
    <w:pPr>
      <w:pStyle w:val="Footer"/>
      <w:tabs>
        <w:tab w:val="clear" w:pos="4680"/>
        <w:tab w:val="center" w:pos="4320"/>
      </w:tabs>
      <w:rPr>
        <w:rFonts w:ascii="Tw Cen MT" w:hAnsi="Tw Cen MT"/>
        <w:sz w:val="18"/>
        <w:szCs w:val="18"/>
      </w:rPr>
    </w:pPr>
    <w:r w:rsidRPr="00CF5DB0">
      <w:rPr>
        <w:rFonts w:ascii="Tw Cen MT" w:hAnsi="Tw Cen MT"/>
        <w:sz w:val="18"/>
        <w:szCs w:val="18"/>
      </w:rPr>
      <w:t xml:space="preserve">Copyright © </w:t>
    </w:r>
    <w:r>
      <w:rPr>
        <w:rFonts w:ascii="Tw Cen MT" w:hAnsi="Tw Cen MT"/>
        <w:sz w:val="18"/>
        <w:szCs w:val="18"/>
      </w:rPr>
      <w:t>The Author(s)</w:t>
    </w:r>
    <w:r w:rsidRPr="00CF5DB0">
      <w:rPr>
        <w:rFonts w:ascii="Tw Cen MT" w:hAnsi="Tw Cen MT"/>
        <w:sz w:val="18"/>
        <w:szCs w:val="18"/>
      </w:rPr>
      <w:t xml:space="preserve"> </w:t>
    </w:r>
    <w:r>
      <w:rPr>
        <w:rFonts w:ascii="Tw Cen MT" w:hAnsi="Tw Cen MT"/>
        <w:sz w:val="18"/>
        <w:szCs w:val="18"/>
      </w:rPr>
      <w:tab/>
    </w:r>
    <w:r w:rsidRPr="00CF5DB0">
      <w:rPr>
        <w:rFonts w:ascii="Tw Cen MT" w:hAnsi="Tw Cen MT"/>
        <w:sz w:val="18"/>
        <w:szCs w:val="18"/>
      </w:rPr>
      <w:t xml:space="preserve">     </w:t>
    </w:r>
    <w:r>
      <w:rPr>
        <w:rFonts w:ascii="Tw Cen MT" w:hAnsi="Tw Cen MT"/>
        <w:sz w:val="18"/>
        <w:szCs w:val="18"/>
      </w:rPr>
      <w:tab/>
    </w:r>
    <w:hyperlink r:id="rId1" w:history="1">
      <w:r w:rsidRPr="005C2269">
        <w:rPr>
          <w:rStyle w:val="Hyperlink"/>
          <w:rFonts w:ascii="Tw Cen MT" w:hAnsi="Tw Cen MT"/>
          <w:sz w:val="18"/>
          <w:szCs w:val="18"/>
        </w:rPr>
        <w:t>Creative Commons Attribution-NonCommercial License (CC BY-ND)</w:t>
      </w:r>
    </w:hyperlink>
    <w:r w:rsidRPr="00CF5DB0">
      <w:rPr>
        <w:rFonts w:ascii="Tw Cen MT" w:hAnsi="Tw Cen MT"/>
        <w:sz w:val="18"/>
        <w:szCs w:val="18"/>
      </w:rPr>
      <w:t xml:space="preserve">                  </w:t>
    </w:r>
    <w:r>
      <w:rPr>
        <w:rFonts w:ascii="Tw Cen MT" w:hAnsi="Tw Cen MT"/>
        <w:sz w:val="18"/>
        <w:szCs w:val="18"/>
      </w:rPr>
      <w:t xml:space="preserve"> </w:t>
    </w:r>
  </w:p>
  <w:p w14:paraId="58D8411C" w14:textId="77777777" w:rsidR="00F2200F" w:rsidRPr="007470D6" w:rsidRDefault="00F2200F" w:rsidP="00F2200F">
    <w:pPr>
      <w:pStyle w:val="Footer"/>
      <w:rPr>
        <w:rFonts w:ascii="Tw Cen MT" w:hAnsi="Tw Cen MT"/>
        <w:sz w:val="18"/>
        <w:szCs w:val="18"/>
      </w:rPr>
    </w:pPr>
    <w:r>
      <w:rPr>
        <w:noProof/>
      </w:rPr>
      <w:drawing>
        <wp:anchor distT="0" distB="0" distL="114300" distR="114300" simplePos="0" relativeHeight="251659264" behindDoc="1" locked="0" layoutInCell="1" allowOverlap="1" wp14:anchorId="60F6E7F3" wp14:editId="7B2D41B2">
          <wp:simplePos x="0" y="0"/>
          <wp:positionH relativeFrom="column">
            <wp:posOffset>5392420</wp:posOffset>
          </wp:positionH>
          <wp:positionV relativeFrom="paragraph">
            <wp:posOffset>69850</wp:posOffset>
          </wp:positionV>
          <wp:extent cx="522605" cy="182880"/>
          <wp:effectExtent l="0" t="0" r="0" b="0"/>
          <wp:wrapTight wrapText="bothSides">
            <wp:wrapPolygon edited="0">
              <wp:start x="0" y="0"/>
              <wp:lineTo x="0" y="19500"/>
              <wp:lineTo x="20996" y="19500"/>
              <wp:lineTo x="20996" y="0"/>
              <wp:lineTo x="0" y="0"/>
            </wp:wrapPolygon>
          </wp:wrapTight>
          <wp:docPr id="385177222"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77222" name="Picture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2605"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 Cen MT" w:hAnsi="Tw Cen MT"/>
        <w:sz w:val="18"/>
        <w:szCs w:val="18"/>
      </w:rPr>
      <w:t>I</w:t>
    </w:r>
    <w:r w:rsidRPr="00CF5DB0">
      <w:rPr>
        <w:rFonts w:ascii="Tw Cen MT" w:hAnsi="Tw Cen MT"/>
        <w:sz w:val="18"/>
        <w:szCs w:val="18"/>
      </w:rPr>
      <w:t>SSN Online 2577-8188</w:t>
    </w:r>
    <w:r>
      <w:rPr>
        <w:rFonts w:ascii="Tw Cen MT" w:hAnsi="Tw Cen MT"/>
        <w:sz w:val="18"/>
        <w:szCs w:val="18"/>
      </w:rPr>
      <w:tab/>
    </w:r>
    <w:r>
      <w:rPr>
        <w:rFonts w:ascii="Tw Cen MT" w:hAnsi="Tw Cen MT"/>
        <w:sz w:val="18"/>
        <w:szCs w:val="18"/>
      </w:rPr>
      <w:tab/>
      <w:t xml:space="preserve"> </w:t>
    </w:r>
  </w:p>
  <w:p w14:paraId="3886A017" w14:textId="7EF5490B" w:rsidR="00CF5DB0" w:rsidRPr="00F2200F" w:rsidRDefault="00F2200F" w:rsidP="00F2200F">
    <w:pPr>
      <w:pStyle w:val="Footer"/>
      <w:jc w:val="center"/>
      <w:rPr>
        <w:sz w:val="18"/>
        <w:szCs w:val="18"/>
      </w:rPr>
    </w:pPr>
    <w:r w:rsidRPr="00CF5DB0">
      <w:rPr>
        <w:rFonts w:ascii="Tw Cen MT" w:hAnsi="Tw Cen MT"/>
        <w:b/>
        <w:bCs/>
        <w:sz w:val="18"/>
        <w:szCs w:val="18"/>
      </w:rPr>
      <w:fldChar w:fldCharType="begin"/>
    </w:r>
    <w:r w:rsidRPr="00CF5DB0">
      <w:rPr>
        <w:rFonts w:ascii="Tw Cen MT" w:hAnsi="Tw Cen MT"/>
        <w:b/>
        <w:bCs/>
        <w:sz w:val="18"/>
        <w:szCs w:val="18"/>
      </w:rPr>
      <w:instrText xml:space="preserve"> PAGE   \* MERGEFORMAT </w:instrText>
    </w:r>
    <w:r w:rsidRPr="00CF5DB0">
      <w:rPr>
        <w:rFonts w:ascii="Tw Cen MT" w:hAnsi="Tw Cen MT"/>
        <w:b/>
        <w:bCs/>
        <w:sz w:val="18"/>
        <w:szCs w:val="18"/>
      </w:rPr>
      <w:fldChar w:fldCharType="separate"/>
    </w:r>
    <w:r>
      <w:rPr>
        <w:rFonts w:ascii="Tw Cen MT" w:hAnsi="Tw Cen MT"/>
        <w:b/>
        <w:bCs/>
        <w:sz w:val="18"/>
        <w:szCs w:val="18"/>
      </w:rPr>
      <w:t>1</w:t>
    </w:r>
    <w:r w:rsidRPr="00CF5DB0">
      <w:rPr>
        <w:rFonts w:ascii="Tw Cen MT" w:hAnsi="Tw Cen MT"/>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22779" w14:textId="77777777" w:rsidR="008A1BA5" w:rsidRDefault="008A1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7E4289" w14:textId="77777777" w:rsidR="003B6AAE" w:rsidRDefault="003B6AAE" w:rsidP="00CF5DB0">
      <w:pPr>
        <w:spacing w:after="0" w:line="240" w:lineRule="auto"/>
      </w:pPr>
      <w:r>
        <w:separator/>
      </w:r>
    </w:p>
  </w:footnote>
  <w:footnote w:type="continuationSeparator" w:id="0">
    <w:p w14:paraId="7E02074A" w14:textId="77777777" w:rsidR="003B6AAE" w:rsidRDefault="003B6AAE" w:rsidP="00CF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7485B" w14:textId="77777777" w:rsidR="008A1BA5" w:rsidRDefault="008A1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3B2F2" w14:textId="6057318B" w:rsidR="00CF5DB0" w:rsidRPr="008352AC"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r>
      <w:rPr>
        <w:rFonts w:ascii="Tw Cen MT" w:hAnsi="Tw Cen MT"/>
        <w:i/>
        <w:iCs/>
        <w:sz w:val="24"/>
        <w:szCs w:val="24"/>
      </w:rPr>
      <w:t>Clinical Practice in Athletic Training</w:t>
    </w:r>
    <w:r>
      <w:rPr>
        <w:rFonts w:ascii="Tw Cen MT" w:hAnsi="Tw Cen MT"/>
        <w:i/>
        <w:iCs/>
        <w:sz w:val="24"/>
        <w:szCs w:val="24"/>
      </w:rPr>
      <w:tab/>
    </w:r>
    <w:r>
      <w:rPr>
        <w:rFonts w:ascii="Tw Cen MT" w:hAnsi="Tw Cen MT"/>
        <w:i/>
        <w:iCs/>
        <w:sz w:val="24"/>
        <w:szCs w:val="24"/>
      </w:rPr>
      <w:tab/>
    </w:r>
    <w:r>
      <w:rPr>
        <w:rFonts w:ascii="Tw Cen MT" w:hAnsi="Tw Cen MT"/>
        <w:i/>
        <w:iCs/>
        <w:sz w:val="24"/>
        <w:szCs w:val="24"/>
      </w:rPr>
      <w:tab/>
      <w:t xml:space="preserve"> </w:t>
    </w:r>
    <w:r w:rsidR="005E125C">
      <w:rPr>
        <w:rFonts w:ascii="Tw Cen MT" w:hAnsi="Tw Cen MT"/>
        <w:i/>
        <w:iCs/>
        <w:sz w:val="24"/>
        <w:szCs w:val="24"/>
      </w:rPr>
      <w:t xml:space="preserve">                                </w:t>
    </w:r>
    <w:r w:rsidR="00EC2C7E">
      <w:rPr>
        <w:rFonts w:ascii="Tw Cen MT" w:hAnsi="Tw Cen MT"/>
        <w:i/>
        <w:iCs/>
        <w:sz w:val="24"/>
        <w:szCs w:val="24"/>
      </w:rPr>
      <w:t xml:space="preserve"> </w:t>
    </w:r>
    <w:r w:rsidR="00EC2C7E">
      <w:rPr>
        <w:rFonts w:ascii="Tw Cen MT" w:hAnsi="Tw Cen MT"/>
        <w:b/>
        <w:bCs/>
        <w:i/>
        <w:iCs/>
        <w:sz w:val="24"/>
        <w:szCs w:val="24"/>
      </w:rPr>
      <w:t>ORIGINAL RESEARCH</w:t>
    </w:r>
    <w:r>
      <w:rPr>
        <w:rFonts w:ascii="Tw Cen MT" w:hAnsi="Tw Cen MT"/>
        <w:i/>
        <w:iCs/>
        <w:sz w:val="24"/>
        <w:szCs w:val="24"/>
      </w:rPr>
      <w:tab/>
      <w:t xml:space="preserve"> </w:t>
    </w:r>
  </w:p>
  <w:p w14:paraId="5394D371" w14:textId="538ABC6A" w:rsidR="00CF5DB0" w:rsidRDefault="008A1BA5"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roofErr w:type="gramStart"/>
    <w:r>
      <w:rPr>
        <w:rFonts w:ascii="Tw Cen MT" w:hAnsi="Tw Cen MT"/>
        <w:sz w:val="24"/>
        <w:szCs w:val="24"/>
      </w:rPr>
      <w:t>YYYY</w:t>
    </w:r>
    <w:r w:rsidRPr="008352AC">
      <w:rPr>
        <w:rFonts w:ascii="Tw Cen MT" w:hAnsi="Tw Cen MT"/>
        <w:sz w:val="24"/>
        <w:szCs w:val="24"/>
      </w:rPr>
      <w:t>;</w:t>
    </w:r>
    <w:r>
      <w:rPr>
        <w:rFonts w:ascii="Tw Cen MT" w:hAnsi="Tw Cen MT"/>
        <w:sz w:val="24"/>
        <w:szCs w:val="24"/>
      </w:rPr>
      <w:t>V</w:t>
    </w:r>
    <w:proofErr w:type="gramEnd"/>
    <w:r w:rsidRPr="008352AC">
      <w:rPr>
        <w:rFonts w:ascii="Tw Cen MT" w:hAnsi="Tw Cen MT"/>
        <w:sz w:val="24"/>
        <w:szCs w:val="24"/>
      </w:rPr>
      <w:t>(</w:t>
    </w:r>
    <w:r>
      <w:rPr>
        <w:rFonts w:ascii="Tw Cen MT" w:hAnsi="Tw Cen MT"/>
        <w:sz w:val="24"/>
        <w:szCs w:val="24"/>
      </w:rPr>
      <w:t>I</w:t>
    </w:r>
    <w:proofErr w:type="gramStart"/>
    <w:r w:rsidRPr="008352AC">
      <w:rPr>
        <w:rFonts w:ascii="Tw Cen MT" w:hAnsi="Tw Cen MT"/>
        <w:sz w:val="24"/>
        <w:szCs w:val="24"/>
      </w:rPr>
      <w:t>):</w:t>
    </w:r>
    <w:r>
      <w:rPr>
        <w:rFonts w:ascii="Tw Cen MT" w:hAnsi="Tw Cen MT"/>
        <w:sz w:val="24"/>
        <w:szCs w:val="24"/>
      </w:rPr>
      <w:t>XX</w:t>
    </w:r>
    <w:proofErr w:type="gramEnd"/>
    <w:r>
      <w:rPr>
        <w:rFonts w:ascii="Tw Cen MT" w:hAnsi="Tw Cen MT"/>
        <w:sz w:val="24"/>
        <w:szCs w:val="24"/>
      </w:rPr>
      <w:t>-XX</w:t>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t xml:space="preserve">            </w:t>
    </w:r>
  </w:p>
  <w:p w14:paraId="0F8074B0"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r w:rsidRPr="008352AC">
      <w:rPr>
        <w:rFonts w:ascii="Tw Cen MT" w:hAnsi="Tw Cen MT"/>
        <w:sz w:val="24"/>
        <w:szCs w:val="24"/>
      </w:rPr>
      <w:t>scholarcommons.sc.edu/</w:t>
    </w:r>
    <w:proofErr w:type="spellStart"/>
    <w:r w:rsidRPr="008352AC">
      <w:rPr>
        <w:rFonts w:ascii="Tw Cen MT" w:hAnsi="Tw Cen MT"/>
        <w:sz w:val="24"/>
        <w:szCs w:val="24"/>
      </w:rPr>
      <w:t>clinat</w:t>
    </w:r>
    <w:proofErr w:type="spellEnd"/>
  </w:p>
  <w:p w14:paraId="0164ACEC" w14:textId="576F7D38" w:rsidR="00CF5DB0" w:rsidRDefault="00CF5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1D1E52" w14:textId="77777777" w:rsidR="008A1BA5" w:rsidRDefault="008A1BA5">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0"/>
    <w:rsid w:val="0006232B"/>
    <w:rsid w:val="000A730A"/>
    <w:rsid w:val="000B207A"/>
    <w:rsid w:val="000F421B"/>
    <w:rsid w:val="00181D82"/>
    <w:rsid w:val="002D4021"/>
    <w:rsid w:val="00380BBA"/>
    <w:rsid w:val="003A74CF"/>
    <w:rsid w:val="003B6AAE"/>
    <w:rsid w:val="00460F09"/>
    <w:rsid w:val="00525116"/>
    <w:rsid w:val="005C0197"/>
    <w:rsid w:val="005E125C"/>
    <w:rsid w:val="00713CB1"/>
    <w:rsid w:val="007470D6"/>
    <w:rsid w:val="007C7366"/>
    <w:rsid w:val="008A1BA5"/>
    <w:rsid w:val="008B61B4"/>
    <w:rsid w:val="009475A5"/>
    <w:rsid w:val="009524E9"/>
    <w:rsid w:val="00982652"/>
    <w:rsid w:val="009E2638"/>
    <w:rsid w:val="00C347D4"/>
    <w:rsid w:val="00C9124D"/>
    <w:rsid w:val="00CA74D6"/>
    <w:rsid w:val="00CB658F"/>
    <w:rsid w:val="00CF5DB0"/>
    <w:rsid w:val="00DD6CC6"/>
    <w:rsid w:val="00EC2C7E"/>
    <w:rsid w:val="00EF61DC"/>
    <w:rsid w:val="00F2200F"/>
    <w:rsid w:val="00F46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9058A"/>
  <w15:chartTrackingRefBased/>
  <w15:docId w15:val="{FB4607A8-5B76-4CFC-B813-265ABA8F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B0"/>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autoRedefine/>
    <w:uiPriority w:val="9"/>
    <w:qFormat/>
    <w:rsid w:val="00C347D4"/>
    <w:pPr>
      <w:keepNext/>
      <w:keepLines/>
      <w:widowControl w:val="0"/>
      <w:autoSpaceDE w:val="0"/>
      <w:autoSpaceDN w:val="0"/>
      <w:spacing w:before="240" w:after="0" w:line="240"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F5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D4"/>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semiHidden/>
    <w:rsid w:val="00CF5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B0"/>
    <w:rPr>
      <w:rFonts w:eastAsiaTheme="majorEastAsia" w:cstheme="majorBidi"/>
      <w:color w:val="272727" w:themeColor="text1" w:themeTint="D8"/>
    </w:rPr>
  </w:style>
  <w:style w:type="paragraph" w:styleId="Title">
    <w:name w:val="Title"/>
    <w:basedOn w:val="Normal"/>
    <w:next w:val="Normal"/>
    <w:link w:val="TitleChar"/>
    <w:uiPriority w:val="10"/>
    <w:qFormat/>
    <w:rsid w:val="00CF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B0"/>
    <w:pPr>
      <w:spacing w:before="160"/>
      <w:jc w:val="center"/>
    </w:pPr>
    <w:rPr>
      <w:i/>
      <w:iCs/>
      <w:color w:val="404040" w:themeColor="text1" w:themeTint="BF"/>
    </w:rPr>
  </w:style>
  <w:style w:type="character" w:customStyle="1" w:styleId="QuoteChar">
    <w:name w:val="Quote Char"/>
    <w:basedOn w:val="DefaultParagraphFont"/>
    <w:link w:val="Quote"/>
    <w:uiPriority w:val="29"/>
    <w:rsid w:val="00CF5DB0"/>
    <w:rPr>
      <w:i/>
      <w:iCs/>
      <w:color w:val="404040" w:themeColor="text1" w:themeTint="BF"/>
    </w:rPr>
  </w:style>
  <w:style w:type="paragraph" w:styleId="ListParagraph">
    <w:name w:val="List Paragraph"/>
    <w:basedOn w:val="Normal"/>
    <w:uiPriority w:val="34"/>
    <w:qFormat/>
    <w:rsid w:val="00CF5DB0"/>
    <w:pPr>
      <w:ind w:left="720"/>
      <w:contextualSpacing/>
    </w:pPr>
  </w:style>
  <w:style w:type="character" w:styleId="IntenseEmphasis">
    <w:name w:val="Intense Emphasis"/>
    <w:basedOn w:val="DefaultParagraphFont"/>
    <w:uiPriority w:val="21"/>
    <w:qFormat/>
    <w:rsid w:val="00CF5DB0"/>
    <w:rPr>
      <w:i/>
      <w:iCs/>
      <w:color w:val="0F4761" w:themeColor="accent1" w:themeShade="BF"/>
    </w:rPr>
  </w:style>
  <w:style w:type="paragraph" w:styleId="IntenseQuote">
    <w:name w:val="Intense Quote"/>
    <w:basedOn w:val="Normal"/>
    <w:next w:val="Normal"/>
    <w:link w:val="IntenseQuoteChar"/>
    <w:uiPriority w:val="30"/>
    <w:qFormat/>
    <w:rsid w:val="00CF5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B0"/>
    <w:rPr>
      <w:i/>
      <w:iCs/>
      <w:color w:val="0F4761" w:themeColor="accent1" w:themeShade="BF"/>
    </w:rPr>
  </w:style>
  <w:style w:type="character" w:styleId="IntenseReference">
    <w:name w:val="Intense Reference"/>
    <w:basedOn w:val="DefaultParagraphFont"/>
    <w:uiPriority w:val="32"/>
    <w:qFormat/>
    <w:rsid w:val="00CF5DB0"/>
    <w:rPr>
      <w:b/>
      <w:bCs/>
      <w:smallCaps/>
      <w:color w:val="0F4761" w:themeColor="accent1" w:themeShade="BF"/>
      <w:spacing w:val="5"/>
    </w:rPr>
  </w:style>
  <w:style w:type="paragraph" w:styleId="Header">
    <w:name w:val="header"/>
    <w:basedOn w:val="Normal"/>
    <w:link w:val="HeaderChar"/>
    <w:uiPriority w:val="99"/>
    <w:unhideWhenUsed/>
    <w:rsid w:val="00CF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DB0"/>
    <w:rPr>
      <w:rFonts w:eastAsiaTheme="minorEastAsia"/>
      <w:kern w:val="0"/>
      <w:sz w:val="22"/>
      <w:szCs w:val="22"/>
      <w14:ligatures w14:val="none"/>
    </w:rPr>
  </w:style>
  <w:style w:type="paragraph" w:styleId="BodyText">
    <w:name w:val="Body Text"/>
    <w:basedOn w:val="Normal"/>
    <w:link w:val="BodyTextChar"/>
    <w:uiPriority w:val="1"/>
    <w:rsid w:val="00CF5DB0"/>
    <w:rPr>
      <w:sz w:val="24"/>
      <w:szCs w:val="24"/>
    </w:rPr>
  </w:style>
  <w:style w:type="character" w:customStyle="1" w:styleId="BodyTextChar">
    <w:name w:val="Body Text Char"/>
    <w:basedOn w:val="DefaultParagraphFont"/>
    <w:link w:val="BodyText"/>
    <w:uiPriority w:val="1"/>
    <w:rsid w:val="00CF5DB0"/>
    <w:rPr>
      <w:rFonts w:eastAsiaTheme="minorEastAsia"/>
      <w:kern w:val="0"/>
      <w14:ligatures w14:val="none"/>
    </w:rPr>
  </w:style>
  <w:style w:type="character" w:styleId="PlaceholderText">
    <w:name w:val="Placeholder Text"/>
    <w:basedOn w:val="DefaultParagraphFont"/>
    <w:uiPriority w:val="99"/>
    <w:semiHidden/>
    <w:rsid w:val="00CF5DB0"/>
    <w:rPr>
      <w:color w:val="808080"/>
    </w:rPr>
  </w:style>
  <w:style w:type="paragraph" w:styleId="Footer">
    <w:name w:val="footer"/>
    <w:basedOn w:val="Normal"/>
    <w:link w:val="FooterChar"/>
    <w:uiPriority w:val="99"/>
    <w:unhideWhenUsed/>
    <w:rsid w:val="00CF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DB0"/>
    <w:rPr>
      <w:rFonts w:eastAsiaTheme="minorEastAsia"/>
      <w:kern w:val="0"/>
      <w:sz w:val="22"/>
      <w:szCs w:val="22"/>
      <w14:ligatures w14:val="none"/>
    </w:rPr>
  </w:style>
  <w:style w:type="character" w:styleId="LineNumber">
    <w:name w:val="line number"/>
    <w:basedOn w:val="DefaultParagraphFont"/>
    <w:uiPriority w:val="99"/>
    <w:semiHidden/>
    <w:unhideWhenUsed/>
    <w:rsid w:val="005E125C"/>
  </w:style>
  <w:style w:type="paragraph" w:styleId="NormalWeb">
    <w:name w:val="Normal (Web)"/>
    <w:basedOn w:val="Normal"/>
    <w:uiPriority w:val="99"/>
    <w:semiHidden/>
    <w:unhideWhenUsed/>
    <w:rsid w:val="00F46733"/>
    <w:rPr>
      <w:rFonts w:ascii="Times New Roman" w:hAnsi="Times New Roman" w:cs="Times New Roman"/>
      <w:sz w:val="24"/>
      <w:szCs w:val="24"/>
    </w:rPr>
  </w:style>
  <w:style w:type="paragraph" w:customStyle="1" w:styleId="Default">
    <w:name w:val="Default"/>
    <w:rsid w:val="007470D6"/>
    <w:pPr>
      <w:autoSpaceDE w:val="0"/>
      <w:autoSpaceDN w:val="0"/>
      <w:adjustRightInd w:val="0"/>
      <w:spacing w:after="0" w:line="240" w:lineRule="auto"/>
    </w:pPr>
    <w:rPr>
      <w:rFonts w:ascii="Arial" w:hAnsi="Arial" w:cs="Arial"/>
      <w:color w:val="000000"/>
      <w:kern w:val="0"/>
    </w:rPr>
  </w:style>
  <w:style w:type="character" w:customStyle="1" w:styleId="A1">
    <w:name w:val="A1"/>
    <w:uiPriority w:val="99"/>
    <w:rsid w:val="007470D6"/>
    <w:rPr>
      <w:color w:val="3D64AC"/>
      <w:sz w:val="16"/>
      <w:szCs w:val="16"/>
      <w:u w:val="single"/>
    </w:rPr>
  </w:style>
  <w:style w:type="character" w:styleId="Hyperlink">
    <w:name w:val="Hyperlink"/>
    <w:basedOn w:val="DefaultParagraphFont"/>
    <w:uiPriority w:val="99"/>
    <w:unhideWhenUsed/>
    <w:rsid w:val="00F2200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Winkelmann, Zachary</dc:creator>
  <cp:keywords/>
  <dc:description/>
  <cp:lastModifiedBy>Drescher, Matt</cp:lastModifiedBy>
  <cp:revision>12</cp:revision>
  <dcterms:created xsi:type="dcterms:W3CDTF">2026-07-20T21:04:00Z</dcterms:created>
  <dcterms:modified xsi:type="dcterms:W3CDTF">2026-08-07T15:23:00Z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7d47060d-a20d-4475-9ee8-c0dd81b15cc0</vt:lpwstr>
  </property>
</Properties>
</file>