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w Cen MT" w:hAnsi="Tw Cen MT"/>
          <w:b/>
          <w:bCs/>
          <w:sz w:val="32"/>
        </w:rPr>
        <w:id w:val="-1398970036"/>
        <w:placeholder>
          <w:docPart w:val="DefaultPlaceholder_-1854013440"/>
        </w:placeholder>
      </w:sdtPr>
      <w:sdtEndPr/>
      <w:sdtContent>
        <w:p w14:paraId="5D87816C" w14:textId="24290FC8" w:rsidR="00925702" w:rsidRDefault="00F77C64" w:rsidP="00713888">
          <w:pPr>
            <w:pStyle w:val="Header"/>
            <w:pBdr>
              <w:bottom w:val="single" w:sz="4" w:space="8" w:color="5B9BD5" w:themeColor="accent1"/>
            </w:pBdr>
            <w:contextualSpacing/>
            <w:rPr>
              <w:rFonts w:ascii="Tw Cen MT" w:hAnsi="Tw Cen MT"/>
              <w:b/>
              <w:bCs/>
              <w:sz w:val="32"/>
            </w:rPr>
          </w:pPr>
          <w:r>
            <w:rPr>
              <w:rFonts w:ascii="Tw Cen MT" w:hAnsi="Tw Cen MT"/>
              <w:b/>
              <w:bCs/>
              <w:sz w:val="32"/>
            </w:rPr>
            <w:t>Add Title Here</w:t>
          </w:r>
          <w:r w:rsidR="00713888" w:rsidRPr="00713888">
            <w:rPr>
              <w:rFonts w:ascii="Tw Cen MT" w:hAnsi="Tw Cen MT"/>
              <w:b/>
              <w:bCs/>
              <w:sz w:val="32"/>
            </w:rPr>
            <w:t xml:space="preserve"> </w:t>
          </w:r>
          <w:r w:rsidR="00925702" w:rsidRPr="00925702">
            <w:rPr>
              <w:rFonts w:ascii="Tw Cen MT" w:hAnsi="Tw Cen MT"/>
              <w:b/>
              <w:bCs/>
              <w:sz w:val="32"/>
            </w:rPr>
            <w:t xml:space="preserve"> </w:t>
          </w:r>
        </w:p>
      </w:sdtContent>
    </w:sdt>
    <w:p w14:paraId="0E69D643" w14:textId="47D19320" w:rsidR="007E1EFB" w:rsidRDefault="007E1EFB" w:rsidP="008C10D2">
      <w:pPr>
        <w:pStyle w:val="Header"/>
        <w:pBdr>
          <w:bottom w:val="single" w:sz="4" w:space="8" w:color="5B9BD5" w:themeColor="accent1"/>
        </w:pBdr>
        <w:tabs>
          <w:tab w:val="clear" w:pos="4680"/>
          <w:tab w:val="clear" w:pos="9360"/>
        </w:tabs>
        <w:contextualSpacing/>
        <w:rPr>
          <w:color w:val="404040" w:themeColor="text1" w:themeTint="BF"/>
        </w:rPr>
      </w:pPr>
    </w:p>
    <w:p w14:paraId="0D4D8D34" w14:textId="77777777" w:rsidR="007E1EFB" w:rsidRDefault="007E1EFB" w:rsidP="008C10D2">
      <w:pPr>
        <w:pStyle w:val="Header"/>
      </w:pPr>
    </w:p>
    <w:p w14:paraId="732EB497" w14:textId="77777777" w:rsidR="00245B4B" w:rsidRPr="006E4E5B" w:rsidRDefault="00245B4B" w:rsidP="008C10D2">
      <w:pPr>
        <w:pStyle w:val="BodyText"/>
        <w:spacing w:before="1" w:line="240" w:lineRule="auto"/>
        <w:rPr>
          <w:rFonts w:ascii="Tw Cen MT" w:hAnsi="Tw Cen MT"/>
          <w:sz w:val="20"/>
        </w:rPr>
        <w:sectPr w:rsidR="00245B4B" w:rsidRPr="006E4E5B" w:rsidSect="002166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lnNumType w:countBy="1" w:restart="continuous"/>
          <w:pgNumType w:start="46"/>
          <w:cols w:space="720"/>
          <w:titlePg/>
          <w:docGrid w:linePitch="360"/>
        </w:sectPr>
      </w:pPr>
    </w:p>
    <w:sdt>
      <w:sdtPr>
        <w:rPr>
          <w:rFonts w:ascii="Tw Cen MT" w:eastAsia="Tw Cen MT" w:hAnsi="Tw Cen MT" w:cs="Tw Cen MT"/>
          <w:b/>
          <w:bCs/>
          <w:sz w:val="24"/>
          <w:szCs w:val="24"/>
        </w:rPr>
        <w:id w:val="1543164974"/>
        <w:lock w:val="sdtContentLocked"/>
        <w:placeholder>
          <w:docPart w:val="DefaultPlaceholder_-1854013440"/>
        </w:placeholder>
      </w:sdtPr>
      <w:sdtEndPr/>
      <w:sdtContent>
        <w:p w14:paraId="5F6B0056" w14:textId="5A19E1EE" w:rsidR="00565981" w:rsidRPr="00565981" w:rsidRDefault="00565981" w:rsidP="006E4E5B">
          <w:pPr>
            <w:widowControl w:val="0"/>
            <w:autoSpaceDE w:val="0"/>
            <w:autoSpaceDN w:val="0"/>
            <w:spacing w:before="138" w:after="0" w:line="360" w:lineRule="auto"/>
            <w:outlineLvl w:val="0"/>
            <w:rPr>
              <w:rFonts w:ascii="Tw Cen MT" w:eastAsia="Tw Cen MT" w:hAnsi="Tw Cen MT" w:cs="Tw Cen MT"/>
              <w:b/>
              <w:bCs/>
              <w:sz w:val="24"/>
              <w:szCs w:val="24"/>
            </w:rPr>
          </w:pPr>
          <w:r w:rsidRPr="00565981">
            <w:rPr>
              <w:rFonts w:ascii="Tw Cen MT" w:eastAsia="Tw Cen MT" w:hAnsi="Tw Cen MT" w:cs="Tw Cen MT"/>
              <w:b/>
              <w:bCs/>
              <w:sz w:val="24"/>
              <w:szCs w:val="24"/>
            </w:rPr>
            <w:t>ABSTRACT</w:t>
          </w:r>
        </w:p>
      </w:sdtContent>
    </w:sdt>
    <w:p w14:paraId="3201846B" w14:textId="4177F26C" w:rsidR="00713888" w:rsidRPr="00713888" w:rsidRDefault="0021664F" w:rsidP="00713888">
      <w:pPr>
        <w:widowControl w:val="0"/>
        <w:autoSpaceDE w:val="0"/>
        <w:autoSpaceDN w:val="0"/>
        <w:spacing w:before="2" w:after="0" w:line="240" w:lineRule="auto"/>
        <w:jc w:val="both"/>
        <w:rPr>
          <w:rFonts w:ascii="Tw Cen MT" w:eastAsia="Tw Cen MT" w:hAnsi="Tw Cen MT" w:cs="Tw Cen MT"/>
          <w:bCs/>
          <w:sz w:val="18"/>
        </w:rPr>
      </w:pPr>
      <w:r>
        <w:rPr>
          <w:rFonts w:ascii="Tw Cen MT" w:eastAsia="Tw Cen MT" w:hAnsi="Tw Cen MT" w:cs="Tw Cen MT"/>
          <w:bCs/>
          <w:sz w:val="18"/>
        </w:rPr>
        <w:t xml:space="preserve">Add the text for your abstract here. </w:t>
      </w:r>
      <w:r w:rsidRPr="00BD5779">
        <w:rPr>
          <w:rFonts w:ascii="Tw Cen MT" w:eastAsia="Tw Cen MT" w:hAnsi="Tw Cen MT" w:cs="Tw Cen MT"/>
          <w:bCs/>
          <w:sz w:val="18"/>
        </w:rPr>
        <w:t>A 300-word unstructured abstract sh</w:t>
      </w:r>
      <w:r>
        <w:rPr>
          <w:rFonts w:ascii="Tw Cen MT" w:eastAsia="Tw Cen MT" w:hAnsi="Tw Cen MT" w:cs="Tw Cen MT"/>
          <w:bCs/>
          <w:sz w:val="18"/>
        </w:rPr>
        <w:t xml:space="preserve">ould accompany your submission. </w:t>
      </w:r>
      <w:r w:rsidRPr="00363CFC">
        <w:rPr>
          <w:rFonts w:ascii="Tw Cen MT" w:eastAsia="Tw Cen MT" w:hAnsi="Tw Cen MT" w:cs="Tw Cen MT"/>
          <w:bCs/>
          <w:sz w:val="18"/>
        </w:rPr>
        <w:t>The abstract must be original in nature and summarize the context to the clinical problem under investigation, brief summary of the guiding manuscrip</w:t>
      </w:r>
      <w:r>
        <w:rPr>
          <w:rFonts w:ascii="Tw Cen MT" w:eastAsia="Tw Cen MT" w:hAnsi="Tw Cen MT" w:cs="Tw Cen MT"/>
          <w:bCs/>
          <w:sz w:val="18"/>
        </w:rPr>
        <w:t>t, and the clinical bottom line.</w:t>
      </w:r>
    </w:p>
    <w:p w14:paraId="72BFC953" w14:textId="77777777" w:rsidR="00FD1C53" w:rsidRDefault="00FD1C53" w:rsidP="006E4E5B">
      <w:pPr>
        <w:widowControl w:val="0"/>
        <w:autoSpaceDE w:val="0"/>
        <w:autoSpaceDN w:val="0"/>
        <w:spacing w:before="2" w:after="0" w:line="240" w:lineRule="auto"/>
        <w:jc w:val="both"/>
        <w:rPr>
          <w:rFonts w:ascii="Tw Cen MT" w:eastAsia="Tw Cen MT" w:hAnsi="Tw Cen MT" w:cs="Tw Cen MT"/>
          <w:b/>
          <w:sz w:val="18"/>
        </w:rPr>
      </w:pPr>
    </w:p>
    <w:sdt>
      <w:sdtPr>
        <w:rPr>
          <w:rFonts w:ascii="Tw Cen MT" w:eastAsia="Tw Cen MT" w:hAnsi="Tw Cen MT" w:cs="Tw Cen MT"/>
          <w:b/>
          <w:sz w:val="18"/>
        </w:rPr>
        <w:id w:val="373512931"/>
        <w:lock w:val="sdtContentLocked"/>
        <w:placeholder>
          <w:docPart w:val="DefaultPlaceholder_-1854013440"/>
        </w:placeholder>
      </w:sdtPr>
      <w:sdtEndPr/>
      <w:sdtContent>
        <w:p w14:paraId="099DD262" w14:textId="36D45732" w:rsidR="00565981" w:rsidRPr="00F77C64" w:rsidRDefault="00F77C64" w:rsidP="00713888">
          <w:pPr>
            <w:widowControl w:val="0"/>
            <w:autoSpaceDE w:val="0"/>
            <w:autoSpaceDN w:val="0"/>
            <w:spacing w:before="2" w:after="0" w:line="240" w:lineRule="auto"/>
            <w:jc w:val="both"/>
            <w:rPr>
              <w:rFonts w:ascii="Tw Cen MT" w:eastAsia="Tw Cen MT" w:hAnsi="Tw Cen MT" w:cs="Tw Cen MT"/>
              <w:b/>
              <w:sz w:val="18"/>
            </w:rPr>
          </w:pPr>
          <w:r w:rsidRPr="00F77C64">
            <w:rPr>
              <w:rFonts w:ascii="Tw Cen MT" w:eastAsia="Tw Cen MT" w:hAnsi="Tw Cen MT" w:cs="Tw Cen MT"/>
              <w:b/>
              <w:sz w:val="18"/>
            </w:rPr>
            <w:t>Content Focus</w:t>
          </w:r>
        </w:p>
      </w:sdtContent>
    </w:sdt>
    <w:p w14:paraId="5F146B5D" w14:textId="2D5C2FF3" w:rsidR="00713888" w:rsidRDefault="0021664F" w:rsidP="00713888">
      <w:pPr>
        <w:widowControl w:val="0"/>
        <w:autoSpaceDE w:val="0"/>
        <w:autoSpaceDN w:val="0"/>
        <w:spacing w:after="0" w:line="240" w:lineRule="auto"/>
        <w:ind w:hanging="1"/>
        <w:jc w:val="both"/>
        <w:rPr>
          <w:rFonts w:ascii="Tw Cen MT" w:eastAsia="Tw Cen MT" w:hAnsi="Tw Cen MT" w:cs="Tw Cen MT"/>
          <w:b/>
          <w:sz w:val="18"/>
        </w:rPr>
      </w:pPr>
      <w:r>
        <w:rPr>
          <w:rFonts w:ascii="Tw Cen MT" w:eastAsia="Tw Cen MT" w:hAnsi="Tw Cen MT" w:cs="Tw Cen MT"/>
          <w:bCs/>
          <w:sz w:val="18"/>
        </w:rPr>
        <w:t>Add your research priority here. All submissions will be required to designate an Athletic Training Research Agenda Priority. The research priorities are Health Care Competency, Vitality of The Profession, Health Professions Education, Health Care Economics, and Health Information Technology.</w:t>
      </w:r>
    </w:p>
    <w:p w14:paraId="15D796C9" w14:textId="0C149C68" w:rsidR="005A6540" w:rsidRDefault="005A6540" w:rsidP="005A6540">
      <w:pPr>
        <w:pStyle w:val="BodyText"/>
        <w:spacing w:after="0" w:line="259" w:lineRule="auto"/>
        <w:jc w:val="both"/>
        <w:rPr>
          <w:rFonts w:ascii="Tw Cen MT" w:hAnsi="Tw Cen MT"/>
          <w:b/>
        </w:rPr>
      </w:pPr>
    </w:p>
    <w:sdt>
      <w:sdtPr>
        <w:rPr>
          <w:rFonts w:ascii="Tw Cen MT" w:hAnsi="Tw Cen MT"/>
          <w:b/>
          <w:bCs/>
          <w:sz w:val="24"/>
        </w:rPr>
        <w:id w:val="-805696382"/>
        <w:lock w:val="sdtContentLocked"/>
        <w:placeholder>
          <w:docPart w:val="DefaultPlaceholder_-1854013440"/>
        </w:placeholder>
      </w:sdtPr>
      <w:sdtEndPr/>
      <w:sdtContent>
        <w:p w14:paraId="06E4A982" w14:textId="65B0B03A" w:rsidR="009C7BE6" w:rsidRDefault="00363CFC" w:rsidP="009C7BE6">
          <w:pPr>
            <w:jc w:val="both"/>
            <w:rPr>
              <w:rFonts w:ascii="Tw Cen MT" w:hAnsi="Tw Cen MT"/>
              <w:b/>
              <w:bCs/>
              <w:sz w:val="24"/>
            </w:rPr>
          </w:pPr>
          <w:r>
            <w:rPr>
              <w:rFonts w:ascii="Tw Cen MT" w:hAnsi="Tw Cen MT"/>
              <w:b/>
              <w:bCs/>
              <w:sz w:val="24"/>
            </w:rPr>
            <w:t>ORIGINAL REFERENCE</w:t>
          </w:r>
        </w:p>
      </w:sdtContent>
    </w:sdt>
    <w:p w14:paraId="78593FBA" w14:textId="6FF90F2D" w:rsidR="00F77C64" w:rsidRDefault="0021664F" w:rsidP="00D46553">
      <w:pPr>
        <w:rPr>
          <w:rFonts w:ascii="Tw Cen MT" w:hAnsi="Tw Cen MT"/>
          <w:bCs/>
        </w:rPr>
      </w:pPr>
      <w:r w:rsidRPr="00363CFC">
        <w:rPr>
          <w:rFonts w:ascii="Tw Cen MT" w:hAnsi="Tw Cen MT"/>
          <w:bCs/>
        </w:rPr>
        <w:t>The original research reference from the guiding manuscript, please adhere to the AMA guidelines.</w:t>
      </w:r>
      <w:r w:rsidR="00F77C64" w:rsidRPr="00F77C64">
        <w:rPr>
          <w:rFonts w:ascii="Tw Cen MT" w:hAnsi="Tw Cen MT"/>
          <w:bCs/>
        </w:rPr>
        <w:t xml:space="preserve"> </w:t>
      </w:r>
    </w:p>
    <w:sdt>
      <w:sdtPr>
        <w:rPr>
          <w:rFonts w:ascii="Tw Cen MT" w:hAnsi="Tw Cen MT"/>
          <w:b/>
          <w:bCs/>
          <w:sz w:val="24"/>
        </w:rPr>
        <w:id w:val="1082340820"/>
        <w:lock w:val="sdtContentLocked"/>
        <w:placeholder>
          <w:docPart w:val="DefaultPlaceholder_-1854013440"/>
        </w:placeholder>
      </w:sdtPr>
      <w:sdtEndPr/>
      <w:sdtContent>
        <w:p w14:paraId="2AD7834C" w14:textId="14FBAFA2" w:rsidR="00F77C64" w:rsidRPr="00442847" w:rsidRDefault="00363CFC" w:rsidP="00F77C64">
          <w:pPr>
            <w:rPr>
              <w:rFonts w:ascii="Tw Cen MT" w:hAnsi="Tw Cen MT"/>
              <w:b/>
              <w:bCs/>
              <w:sz w:val="24"/>
            </w:rPr>
          </w:pPr>
          <w:r>
            <w:rPr>
              <w:rFonts w:ascii="Tw Cen MT" w:hAnsi="Tw Cen MT"/>
              <w:b/>
              <w:bCs/>
              <w:sz w:val="24"/>
            </w:rPr>
            <w:t>SUMMARY</w:t>
          </w:r>
        </w:p>
      </w:sdtContent>
    </w:sdt>
    <w:p w14:paraId="5B0954A8" w14:textId="330D3B99" w:rsidR="00F77C64" w:rsidRPr="00D46553" w:rsidRDefault="0021664F" w:rsidP="00EF55AF">
      <w:pPr>
        <w:spacing w:before="240" w:after="0"/>
        <w:rPr>
          <w:rFonts w:ascii="Tw Cen MT" w:hAnsi="Tw Cen MT"/>
          <w:bCs/>
        </w:rPr>
      </w:pPr>
      <w:r w:rsidRPr="00363CFC">
        <w:rPr>
          <w:rStyle w:val="PlaceholderText"/>
          <w:rFonts w:ascii="Tw Cen MT" w:hAnsi="Tw Cen MT"/>
          <w:color w:val="auto"/>
        </w:rPr>
        <w:t>The commentary should not exceed 2,000 words. The text should focus on the findings of the guiding manuscript and how practicing clinicians can apply the results to their own practice. The commentary will seek to provide insight into emerging issues, applying best practice guidelines, and translation of evidence into practice.</w:t>
      </w:r>
    </w:p>
    <w:sdt>
      <w:sdtPr>
        <w:rPr>
          <w:rFonts w:ascii="Tw Cen MT" w:hAnsi="Tw Cen MT"/>
          <w:b/>
          <w:bCs/>
          <w:sz w:val="24"/>
        </w:rPr>
        <w:id w:val="-1290352070"/>
        <w:lock w:val="sdtContentLocked"/>
        <w:placeholder>
          <w:docPart w:val="DefaultPlaceholder_-1854013440"/>
        </w:placeholder>
      </w:sdtPr>
      <w:sdtEndPr/>
      <w:sdtContent>
        <w:p w14:paraId="1AAD97BF" w14:textId="18084B19" w:rsidR="00F77C64" w:rsidRPr="00F77C64" w:rsidRDefault="00363CFC" w:rsidP="00EF55AF">
          <w:pPr>
            <w:spacing w:before="240"/>
            <w:rPr>
              <w:rFonts w:ascii="Tw Cen MT" w:hAnsi="Tw Cen MT"/>
              <w:b/>
              <w:bCs/>
              <w:sz w:val="24"/>
            </w:rPr>
          </w:pPr>
          <w:r w:rsidRPr="00363CFC">
            <w:rPr>
              <w:rFonts w:ascii="Tw Cen MT" w:hAnsi="Tw Cen MT"/>
              <w:b/>
              <w:bCs/>
            </w:rPr>
            <w:t>Clinical Problem and Question</w:t>
          </w:r>
        </w:p>
      </w:sdtContent>
    </w:sdt>
    <w:p w14:paraId="29ABD6FB" w14:textId="2CE7D19D" w:rsidR="00F77C64" w:rsidRPr="00F77C64" w:rsidRDefault="0021664F" w:rsidP="00EF55AF">
      <w:pPr>
        <w:spacing w:before="240"/>
        <w:rPr>
          <w:rFonts w:ascii="Tw Cen MT" w:hAnsi="Tw Cen MT"/>
          <w:bCs/>
        </w:rPr>
      </w:pPr>
      <w:r w:rsidRPr="00363CFC">
        <w:rPr>
          <w:rFonts w:ascii="Tw Cen MT" w:hAnsi="Tw Cen MT"/>
          <w:bCs/>
        </w:rPr>
        <w:t>Provide an introduction into the clinical problem that is being reviewed and discuss it relevance to clinical practice. Provide a clinical question that the review aims to address.</w:t>
      </w:r>
    </w:p>
    <w:sdt>
      <w:sdtPr>
        <w:rPr>
          <w:rFonts w:ascii="Tw Cen MT" w:hAnsi="Tw Cen MT"/>
          <w:b/>
          <w:bCs/>
          <w:sz w:val="24"/>
        </w:rPr>
        <w:id w:val="-1036348359"/>
        <w:lock w:val="contentLocked"/>
        <w:placeholder>
          <w:docPart w:val="F3B3E08B6BD849848973F4982987F3AB"/>
        </w:placeholder>
      </w:sdtPr>
      <w:sdtEndPr/>
      <w:sdtContent>
        <w:p w14:paraId="27B2DC61" w14:textId="3283D796" w:rsidR="00363CFC" w:rsidRPr="00F77C64" w:rsidRDefault="00363CFC" w:rsidP="00363CFC">
          <w:pPr>
            <w:spacing w:before="240"/>
            <w:rPr>
              <w:rFonts w:ascii="Tw Cen MT" w:hAnsi="Tw Cen MT"/>
              <w:b/>
              <w:bCs/>
              <w:sz w:val="24"/>
            </w:rPr>
          </w:pPr>
          <w:r>
            <w:rPr>
              <w:rFonts w:ascii="Tw Cen MT" w:hAnsi="Tw Cen MT"/>
              <w:b/>
              <w:bCs/>
            </w:rPr>
            <w:t>Summary of Literature</w:t>
          </w:r>
        </w:p>
      </w:sdtContent>
    </w:sdt>
    <w:p w14:paraId="13BD46EA" w14:textId="79C79828" w:rsidR="00363CFC" w:rsidRPr="00F77C64" w:rsidRDefault="0021664F" w:rsidP="00363CFC">
      <w:pPr>
        <w:spacing w:before="240"/>
        <w:rPr>
          <w:rFonts w:ascii="Tw Cen MT" w:hAnsi="Tw Cen MT"/>
          <w:bCs/>
        </w:rPr>
      </w:pPr>
      <w:r w:rsidRPr="00363CFC">
        <w:rPr>
          <w:rFonts w:ascii="Tw Cen MT" w:hAnsi="Tw Cen MT"/>
          <w:bCs/>
        </w:rPr>
        <w:t>Provide a synthesis of the systematic review or meta-analysis as well as the articles that were included in the guiding manuscript.</w:t>
      </w:r>
    </w:p>
    <w:sdt>
      <w:sdtPr>
        <w:rPr>
          <w:rFonts w:ascii="Tw Cen MT" w:hAnsi="Tw Cen MT"/>
          <w:b/>
          <w:bCs/>
          <w:sz w:val="24"/>
        </w:rPr>
        <w:id w:val="-1226363741"/>
        <w:placeholder>
          <w:docPart w:val="F171DF947F1A4158B075FD6DD17BD9F5"/>
        </w:placeholder>
      </w:sdtPr>
      <w:sdtEndPr/>
      <w:sdtContent>
        <w:p w14:paraId="77C4933A" w14:textId="750EFB5C" w:rsidR="00363CFC" w:rsidRPr="00F77C64" w:rsidRDefault="00363CFC" w:rsidP="00363CFC">
          <w:pPr>
            <w:spacing w:before="240"/>
            <w:rPr>
              <w:rFonts w:ascii="Tw Cen MT" w:hAnsi="Tw Cen MT"/>
              <w:b/>
              <w:bCs/>
              <w:sz w:val="24"/>
            </w:rPr>
          </w:pPr>
          <w:r>
            <w:rPr>
              <w:rFonts w:ascii="Tw Cen MT" w:hAnsi="Tw Cen MT"/>
              <w:b/>
              <w:bCs/>
            </w:rPr>
            <w:t>Summary of Interventions (Optional)</w:t>
          </w:r>
        </w:p>
      </w:sdtContent>
    </w:sdt>
    <w:p w14:paraId="4B511187" w14:textId="44F02AC5" w:rsidR="00363CFC" w:rsidRPr="00F77C64" w:rsidRDefault="0021664F" w:rsidP="00363CFC">
      <w:pPr>
        <w:spacing w:before="240"/>
        <w:rPr>
          <w:rFonts w:ascii="Tw Cen MT" w:hAnsi="Tw Cen MT"/>
          <w:bCs/>
        </w:rPr>
      </w:pPr>
      <w:r w:rsidRPr="00363CFC">
        <w:rPr>
          <w:rFonts w:ascii="Tw Cen MT" w:hAnsi="Tw Cen MT"/>
          <w:bCs/>
        </w:rPr>
        <w:t>If appropriate, include a summary of the intervention(s) that the guiding systematic review or meta-analysis investigated. This should include clinically relevant information such as: param</w:t>
      </w:r>
      <w:r>
        <w:rPr>
          <w:rFonts w:ascii="Tw Cen MT" w:hAnsi="Tw Cen MT"/>
          <w:bCs/>
        </w:rPr>
        <w:t>eter, prescription, and dosages</w:t>
      </w:r>
      <w:r w:rsidRPr="00363CFC">
        <w:rPr>
          <w:rFonts w:ascii="Tw Cen MT" w:hAnsi="Tw Cen MT"/>
          <w:bCs/>
        </w:rPr>
        <w:t>.</w:t>
      </w:r>
    </w:p>
    <w:sdt>
      <w:sdtPr>
        <w:rPr>
          <w:rFonts w:ascii="Tw Cen MT" w:hAnsi="Tw Cen MT"/>
          <w:b/>
          <w:bCs/>
          <w:sz w:val="24"/>
        </w:rPr>
        <w:id w:val="1271126007"/>
        <w:placeholder>
          <w:docPart w:val="4CBC0B6FB0A6447BB9D9B7C40880FD5E"/>
        </w:placeholder>
      </w:sdtPr>
      <w:sdtEndPr/>
      <w:sdtContent>
        <w:p w14:paraId="74600457" w14:textId="25B53BAD" w:rsidR="00363CFC" w:rsidRPr="00F77C64" w:rsidRDefault="00363CFC" w:rsidP="00363CFC">
          <w:pPr>
            <w:spacing w:before="240"/>
            <w:rPr>
              <w:rFonts w:ascii="Tw Cen MT" w:hAnsi="Tw Cen MT"/>
              <w:b/>
              <w:bCs/>
              <w:sz w:val="24"/>
            </w:rPr>
          </w:pPr>
          <w:r>
            <w:rPr>
              <w:rFonts w:ascii="Tw Cen MT" w:hAnsi="Tw Cen MT"/>
              <w:b/>
              <w:bCs/>
            </w:rPr>
            <w:t>Summary of Outcomes</w:t>
          </w:r>
        </w:p>
      </w:sdtContent>
    </w:sdt>
    <w:p w14:paraId="2293835B" w14:textId="62368C36" w:rsidR="00363CFC" w:rsidRPr="00F77C64" w:rsidRDefault="0021664F" w:rsidP="00363CFC">
      <w:pPr>
        <w:spacing w:before="240"/>
        <w:rPr>
          <w:rFonts w:ascii="Tw Cen MT" w:hAnsi="Tw Cen MT"/>
          <w:bCs/>
        </w:rPr>
      </w:pPr>
      <w:r w:rsidRPr="00363CFC">
        <w:rPr>
          <w:rFonts w:ascii="Tw Cen MT" w:hAnsi="Tw Cen MT"/>
          <w:bCs/>
        </w:rPr>
        <w:t>When possible, detail the outcomes used from the guiding systematic review or meta-analysis.</w:t>
      </w:r>
    </w:p>
    <w:sdt>
      <w:sdtPr>
        <w:rPr>
          <w:rFonts w:ascii="Tw Cen MT" w:hAnsi="Tw Cen MT"/>
          <w:b/>
          <w:bCs/>
          <w:sz w:val="24"/>
        </w:rPr>
        <w:id w:val="-1442457481"/>
        <w:placeholder>
          <w:docPart w:val="FF413DDE75A842BAAB2E62E491223D57"/>
        </w:placeholder>
      </w:sdtPr>
      <w:sdtEndPr/>
      <w:sdtContent>
        <w:p w14:paraId="6D4D04DC" w14:textId="21BD2869" w:rsidR="00363CFC" w:rsidRPr="00F77C64" w:rsidRDefault="00363CFC" w:rsidP="00363CFC">
          <w:pPr>
            <w:spacing w:before="240"/>
            <w:rPr>
              <w:rFonts w:ascii="Tw Cen MT" w:hAnsi="Tw Cen MT"/>
              <w:b/>
              <w:bCs/>
              <w:sz w:val="24"/>
            </w:rPr>
          </w:pPr>
          <w:r>
            <w:rPr>
              <w:rFonts w:ascii="Tw Cen MT" w:hAnsi="Tw Cen MT"/>
              <w:b/>
              <w:bCs/>
            </w:rPr>
            <w:t>Findings and Clinical Implications</w:t>
          </w:r>
        </w:p>
      </w:sdtContent>
    </w:sdt>
    <w:p w14:paraId="5D0D4505" w14:textId="7903F00B" w:rsidR="00363CFC" w:rsidRDefault="0021664F" w:rsidP="00363CFC">
      <w:pPr>
        <w:rPr>
          <w:rFonts w:ascii="Tw Cen MT" w:hAnsi="Tw Cen MT"/>
          <w:b/>
          <w:bCs/>
          <w:sz w:val="24"/>
        </w:rPr>
      </w:pPr>
      <w:r w:rsidRPr="00363CFC">
        <w:rPr>
          <w:rFonts w:ascii="Tw Cen MT" w:hAnsi="Tw Cen MT"/>
          <w:bCs/>
        </w:rPr>
        <w:lastRenderedPageBreak/>
        <w:t>What were the results and how do these relate to clinical practice? How can these results translate and influence clinical practice?</w:t>
      </w:r>
    </w:p>
    <w:sdt>
      <w:sdtPr>
        <w:rPr>
          <w:rFonts w:ascii="Tw Cen MT" w:hAnsi="Tw Cen MT"/>
          <w:b/>
          <w:bCs/>
          <w:sz w:val="24"/>
        </w:rPr>
        <w:id w:val="673377277"/>
        <w:lock w:val="contentLocked"/>
        <w:placeholder>
          <w:docPart w:val="0227CE9440904D3393AAC007DEDE901B"/>
        </w:placeholder>
      </w:sdtPr>
      <w:sdtEndPr/>
      <w:sdtContent>
        <w:p w14:paraId="082FA513" w14:textId="6D652A1B" w:rsidR="00872116" w:rsidRPr="00F77C64" w:rsidRDefault="00872116" w:rsidP="00872116">
          <w:pPr>
            <w:rPr>
              <w:rFonts w:ascii="Tw Cen MT" w:hAnsi="Tw Cen MT"/>
              <w:b/>
              <w:bCs/>
              <w:sz w:val="24"/>
            </w:rPr>
          </w:pPr>
          <w:r>
            <w:rPr>
              <w:rFonts w:ascii="Tw Cen MT" w:hAnsi="Tw Cen MT"/>
              <w:b/>
              <w:bCs/>
              <w:sz w:val="24"/>
            </w:rPr>
            <w:t>CLINICAL BOTTOM LINE</w:t>
          </w:r>
          <w:r w:rsidRPr="00F77C64">
            <w:rPr>
              <w:rFonts w:ascii="Tw Cen MT" w:hAnsi="Tw Cen MT"/>
              <w:b/>
              <w:bCs/>
              <w:sz w:val="24"/>
            </w:rPr>
            <w:t xml:space="preserve"> </w:t>
          </w:r>
        </w:p>
      </w:sdtContent>
    </w:sdt>
    <w:p w14:paraId="26DC83AD" w14:textId="602C49C7" w:rsidR="00872116" w:rsidRPr="00F77C64" w:rsidRDefault="0021664F" w:rsidP="00872116">
      <w:pPr>
        <w:rPr>
          <w:rFonts w:ascii="Tw Cen MT" w:hAnsi="Tw Cen MT"/>
          <w:bCs/>
        </w:rPr>
      </w:pPr>
      <w:r w:rsidRPr="00363CFC">
        <w:rPr>
          <w:rFonts w:ascii="Tw Cen MT" w:hAnsi="Tw Cen MT"/>
          <w:bCs/>
        </w:rPr>
        <w:t>Provide a conclusion on how the evidence from the guiding manuscript can be applied to clinical practice.</w:t>
      </w:r>
    </w:p>
    <w:sdt>
      <w:sdtPr>
        <w:rPr>
          <w:rFonts w:ascii="Tw Cen MT" w:hAnsi="Tw Cen MT"/>
          <w:b/>
          <w:bCs/>
          <w:sz w:val="24"/>
        </w:rPr>
        <w:id w:val="-1659067636"/>
        <w:lock w:val="contentLocked"/>
        <w:placeholder>
          <w:docPart w:val="C7A161E4B1A540AC87D29F5EE9F22E6A"/>
        </w:placeholder>
      </w:sdtPr>
      <w:sdtEndPr/>
      <w:sdtContent>
        <w:p w14:paraId="6EB01CF7" w14:textId="79DE8C95" w:rsidR="00872116" w:rsidRDefault="00363CFC" w:rsidP="00872116">
          <w:pPr>
            <w:rPr>
              <w:rFonts w:ascii="Tw Cen MT" w:hAnsi="Tw Cen MT"/>
              <w:bCs/>
            </w:rPr>
          </w:pPr>
          <w:r>
            <w:rPr>
              <w:rFonts w:ascii="Tw Cen MT" w:hAnsi="Tw Cen MT"/>
              <w:b/>
              <w:bCs/>
              <w:sz w:val="24"/>
            </w:rPr>
            <w:t>TABLES AND FIGURES</w:t>
          </w:r>
        </w:p>
      </w:sdtContent>
    </w:sdt>
    <w:p w14:paraId="7554243E" w14:textId="440D9013" w:rsidR="00872116" w:rsidRPr="00713888" w:rsidRDefault="0021664F" w:rsidP="00872116">
      <w:pPr>
        <w:rPr>
          <w:rFonts w:ascii="Tw Cen MT" w:hAnsi="Tw Cen MT"/>
          <w:bCs/>
        </w:rPr>
      </w:pPr>
      <w:r w:rsidRPr="00363CFC">
        <w:rPr>
          <w:rFonts w:ascii="Tw Cen MT" w:hAnsi="Tw Cen MT"/>
          <w:bCs/>
        </w:rPr>
        <w:t>Include figures and or tables to summarize relevant information of the interventions or outcomes related to the guiding question or guiding review. Use the table or figure to detail the application of interventions or techniques to provide clear instruction to practicing clinicians.</w:t>
      </w:r>
    </w:p>
    <w:sdt>
      <w:sdtPr>
        <w:rPr>
          <w:rFonts w:ascii="Tw Cen MT" w:hAnsi="Tw Cen MT"/>
          <w:b/>
          <w:bCs/>
          <w:sz w:val="24"/>
        </w:rPr>
        <w:id w:val="1743833811"/>
        <w:lock w:val="sdtContentLocked"/>
        <w:placeholder>
          <w:docPart w:val="DefaultPlaceholder_-1854013440"/>
        </w:placeholder>
      </w:sdtPr>
      <w:sdtEndPr/>
      <w:sdtContent>
        <w:p w14:paraId="7019CF91" w14:textId="5698AF0E" w:rsidR="00F77C64" w:rsidRDefault="00F77C64" w:rsidP="00F77C64">
          <w:pPr>
            <w:rPr>
              <w:rFonts w:ascii="Tw Cen MT" w:hAnsi="Tw Cen MT"/>
              <w:bCs/>
            </w:rPr>
          </w:pPr>
          <w:r w:rsidRPr="00F77C64">
            <w:rPr>
              <w:rFonts w:ascii="Tw Cen MT" w:hAnsi="Tw Cen MT"/>
              <w:b/>
              <w:bCs/>
              <w:sz w:val="24"/>
            </w:rPr>
            <w:t>REFERENCES</w:t>
          </w:r>
        </w:p>
      </w:sdtContent>
    </w:sdt>
    <w:p w14:paraId="10B67923" w14:textId="13F89BBC" w:rsidR="00713888" w:rsidRPr="00713888" w:rsidRDefault="0021664F" w:rsidP="00F77C64">
      <w:pPr>
        <w:rPr>
          <w:rFonts w:ascii="Tw Cen MT" w:hAnsi="Tw Cen MT"/>
          <w:bCs/>
        </w:rPr>
      </w:pPr>
      <w:r>
        <w:rPr>
          <w:rFonts w:ascii="Tw Cen MT" w:hAnsi="Tw Cen MT"/>
          <w:bCs/>
        </w:rPr>
        <w:t>List all references used to support the case at the conclusion of the column. References should follow the format specified by the AMA Manual of Style, 11th edition.</w:t>
      </w:r>
    </w:p>
    <w:p w14:paraId="6FB748CB" w14:textId="77777777" w:rsidR="00713888" w:rsidRPr="00713888" w:rsidRDefault="00713888" w:rsidP="009C7BE6">
      <w:pPr>
        <w:jc w:val="both"/>
        <w:rPr>
          <w:rFonts w:ascii="Tw Cen MT" w:hAnsi="Tw Cen MT"/>
          <w:bCs/>
        </w:rPr>
      </w:pPr>
    </w:p>
    <w:sectPr w:rsidR="00713888" w:rsidRPr="00713888" w:rsidSect="0021664F">
      <w:footerReference w:type="default" r:id="rId14"/>
      <w:type w:val="continuous"/>
      <w:pgSz w:w="12240" w:h="15840"/>
      <w:pgMar w:top="1440" w:right="1440" w:bottom="1440" w:left="1440" w:header="720" w:footer="720" w:gutter="0"/>
      <w:lnNumType w:countBy="1" w:restart="continuous"/>
      <w:pgNumType w:start="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4D00D" w14:textId="77777777" w:rsidR="00AD40C7" w:rsidRDefault="00AD40C7" w:rsidP="00245B4B">
      <w:pPr>
        <w:spacing w:after="0" w:line="240" w:lineRule="auto"/>
      </w:pPr>
      <w:r>
        <w:separator/>
      </w:r>
    </w:p>
  </w:endnote>
  <w:endnote w:type="continuationSeparator" w:id="0">
    <w:p w14:paraId="3A24ED15" w14:textId="77777777" w:rsidR="00AD40C7" w:rsidRDefault="00AD40C7" w:rsidP="0024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516089"/>
      <w:docPartObj>
        <w:docPartGallery w:val="Page Numbers (Bottom of Page)"/>
        <w:docPartUnique/>
      </w:docPartObj>
    </w:sdtPr>
    <w:sdtEndPr>
      <w:rPr>
        <w:rFonts w:ascii="Tw Cen MT" w:hAnsi="Tw Cen MT"/>
        <w:noProof/>
        <w:sz w:val="18"/>
        <w:szCs w:val="18"/>
      </w:rPr>
    </w:sdtEndPr>
    <w:sdtContent>
      <w:p w14:paraId="240A2281" w14:textId="77777777" w:rsidR="00C53250" w:rsidRDefault="00C53250" w:rsidP="00903526">
        <w:pPr>
          <w:pStyle w:val="Footer"/>
          <w:jc w:val="center"/>
          <w:rPr>
            <w:rFonts w:ascii="Tw Cen MT" w:hAnsi="Tw Cen MT"/>
            <w:noProof/>
            <w:sz w:val="18"/>
            <w:szCs w:val="18"/>
          </w:rPr>
        </w:pPr>
        <w:r w:rsidRPr="009B59CC">
          <w:rPr>
            <w:rFonts w:ascii="Tw Cen MT" w:hAnsi="Tw Cen MT"/>
            <w:sz w:val="18"/>
            <w:szCs w:val="18"/>
          </w:rPr>
          <w:fldChar w:fldCharType="begin"/>
        </w:r>
        <w:r w:rsidRPr="009B59CC">
          <w:rPr>
            <w:rFonts w:ascii="Tw Cen MT" w:hAnsi="Tw Cen MT"/>
            <w:sz w:val="18"/>
            <w:szCs w:val="18"/>
          </w:rPr>
          <w:instrText xml:space="preserve"> PAGE   \* MERGEFORMAT </w:instrText>
        </w:r>
        <w:r w:rsidRPr="009B59CC">
          <w:rPr>
            <w:rFonts w:ascii="Tw Cen MT" w:hAnsi="Tw Cen MT"/>
            <w:sz w:val="18"/>
            <w:szCs w:val="18"/>
          </w:rPr>
          <w:fldChar w:fldCharType="separate"/>
        </w:r>
        <w:r>
          <w:rPr>
            <w:rFonts w:ascii="Tw Cen MT" w:hAnsi="Tw Cen MT"/>
            <w:noProof/>
            <w:sz w:val="18"/>
            <w:szCs w:val="18"/>
          </w:rPr>
          <w:t>2</w:t>
        </w:r>
        <w:r w:rsidRPr="009B59CC">
          <w:rPr>
            <w:rFonts w:ascii="Tw Cen MT" w:hAnsi="Tw Cen MT"/>
            <w:noProof/>
            <w:sz w:val="18"/>
            <w:szCs w:val="18"/>
          </w:rPr>
          <w:fldChar w:fldCharType="end"/>
        </w:r>
      </w:p>
      <w:p w14:paraId="33DA7A9E" w14:textId="77777777" w:rsidR="00C53250" w:rsidRDefault="00C53250" w:rsidP="00903526">
        <w:pPr>
          <w:pStyle w:val="Footer"/>
          <w:rPr>
            <w:rFonts w:ascii="Tw Cen MT" w:hAnsi="Tw Cen MT"/>
            <w:sz w:val="18"/>
          </w:rPr>
        </w:pPr>
        <w:r w:rsidRPr="009B59CC">
          <w:rPr>
            <w:rFonts w:ascii="Tw Cen MT" w:hAnsi="Tw Cen MT"/>
            <w:sz w:val="18"/>
          </w:rPr>
          <w:t>Copyright</w:t>
        </w:r>
        <w:r>
          <w:rPr>
            <w:rFonts w:ascii="Tw Cen MT" w:hAnsi="Tw Cen MT"/>
            <w:sz w:val="18"/>
          </w:rPr>
          <w:t xml:space="preserve"> © by Indiana State University                 </w:t>
        </w:r>
        <w:r>
          <w:rPr>
            <w:rFonts w:ascii="Tw Cen MT" w:hAnsi="Tw Cen MT"/>
            <w:sz w:val="18"/>
          </w:rPr>
          <w:tab/>
          <w:t xml:space="preserve">                                                               </w:t>
        </w:r>
        <w:r w:rsidRPr="009B59CC">
          <w:rPr>
            <w:rFonts w:ascii="Tw Cen MT" w:hAnsi="Tw Cen MT"/>
            <w:sz w:val="18"/>
          </w:rPr>
          <w:t xml:space="preserve">Clinical Practice in Athletic Training </w:t>
        </w:r>
      </w:p>
      <w:p w14:paraId="5F9ECB60" w14:textId="77777777" w:rsidR="00C53250" w:rsidRPr="009B59CC" w:rsidRDefault="00C53250" w:rsidP="00903526">
        <w:pPr>
          <w:pStyle w:val="Footer"/>
          <w:jc w:val="center"/>
          <w:rPr>
            <w:rFonts w:ascii="Tw Cen MT" w:hAnsi="Tw Cen MT"/>
            <w:sz w:val="18"/>
            <w:szCs w:val="18"/>
          </w:rPr>
        </w:pPr>
        <w:r w:rsidRPr="009B59CC">
          <w:rPr>
            <w:rFonts w:ascii="Tw Cen MT" w:hAnsi="Tw Cen MT"/>
            <w:sz w:val="18"/>
          </w:rPr>
          <w:t xml:space="preserve">All rights reserved. ISSN Online 2577-8188 </w:t>
        </w:r>
        <w:r>
          <w:rPr>
            <w:rFonts w:ascii="Tw Cen MT" w:hAnsi="Tw Cen MT"/>
            <w:sz w:val="18"/>
          </w:rPr>
          <w:t xml:space="preserve">                                                                             Volume 1 – Issue 1 – June 2018</w:t>
        </w:r>
      </w:p>
    </w:sdtContent>
  </w:sdt>
  <w:p w14:paraId="69ED02C1" w14:textId="77777777" w:rsidR="00C53250" w:rsidRDefault="00C5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w Cen MT" w:hAnsi="Tw Cen MT"/>
        <w:sz w:val="18"/>
        <w:szCs w:val="24"/>
      </w:rPr>
      <w:id w:val="929693321"/>
      <w:docPartObj>
        <w:docPartGallery w:val="Page Numbers (Bottom of Page)"/>
        <w:docPartUnique/>
      </w:docPartObj>
    </w:sdtPr>
    <w:sdtEndPr>
      <w:rPr>
        <w:noProof/>
      </w:rPr>
    </w:sdtEndPr>
    <w:sdtContent>
      <w:p w14:paraId="55202C47" w14:textId="77777777" w:rsidR="00C53250" w:rsidRDefault="00C53250">
        <w:pPr>
          <w:pStyle w:val="Footer"/>
          <w:jc w:val="center"/>
          <w:rPr>
            <w:rFonts w:ascii="Tw Cen MT" w:hAnsi="Tw Cen MT"/>
            <w:sz w:val="18"/>
            <w:szCs w:val="24"/>
          </w:rPr>
        </w:pPr>
      </w:p>
      <w:p w14:paraId="4E4F913C" w14:textId="77777777" w:rsidR="00C53250" w:rsidRDefault="00C53250">
        <w:pPr>
          <w:pStyle w:val="Footer"/>
          <w:jc w:val="center"/>
          <w:rPr>
            <w:rFonts w:ascii="Tw Cen MT" w:hAnsi="Tw Cen MT"/>
            <w:sz w:val="18"/>
            <w:szCs w:val="24"/>
          </w:rPr>
        </w:pPr>
      </w:p>
      <w:p w14:paraId="5D8384C9" w14:textId="0CBE437A" w:rsidR="00C53250" w:rsidRPr="007E1EFB" w:rsidRDefault="00C53250">
        <w:pPr>
          <w:pStyle w:val="Footer"/>
          <w:jc w:val="center"/>
          <w:rPr>
            <w:rFonts w:ascii="Tw Cen MT" w:hAnsi="Tw Cen MT"/>
            <w:noProof/>
            <w:sz w:val="18"/>
            <w:szCs w:val="24"/>
          </w:rPr>
        </w:pPr>
        <w:r w:rsidRPr="007E1EFB">
          <w:rPr>
            <w:rFonts w:ascii="Tw Cen MT" w:hAnsi="Tw Cen MT"/>
            <w:sz w:val="18"/>
            <w:szCs w:val="24"/>
          </w:rPr>
          <w:fldChar w:fldCharType="begin"/>
        </w:r>
        <w:r w:rsidRPr="007E1EFB">
          <w:rPr>
            <w:rFonts w:ascii="Tw Cen MT" w:hAnsi="Tw Cen MT"/>
            <w:sz w:val="18"/>
            <w:szCs w:val="24"/>
          </w:rPr>
          <w:instrText xml:space="preserve"> PAGE   \* MERGEFORMAT </w:instrText>
        </w:r>
        <w:r w:rsidRPr="007E1EFB">
          <w:rPr>
            <w:rFonts w:ascii="Tw Cen MT" w:hAnsi="Tw Cen MT"/>
            <w:sz w:val="18"/>
            <w:szCs w:val="24"/>
          </w:rPr>
          <w:fldChar w:fldCharType="separate"/>
        </w:r>
        <w:r w:rsidR="002E5F55">
          <w:rPr>
            <w:rFonts w:ascii="Tw Cen MT" w:hAnsi="Tw Cen MT"/>
            <w:noProof/>
            <w:sz w:val="18"/>
            <w:szCs w:val="24"/>
          </w:rPr>
          <w:t>50</w:t>
        </w:r>
        <w:r w:rsidRPr="007E1EFB">
          <w:rPr>
            <w:rFonts w:ascii="Tw Cen MT" w:hAnsi="Tw Cen MT"/>
            <w:noProof/>
            <w:sz w:val="18"/>
            <w:szCs w:val="24"/>
          </w:rPr>
          <w:fldChar w:fldCharType="end"/>
        </w:r>
      </w:p>
      <w:p w14:paraId="1989F2A1" w14:textId="77777777" w:rsidR="00C53250" w:rsidRPr="007E1EFB" w:rsidRDefault="00C53250">
        <w:pPr>
          <w:pStyle w:val="Footer"/>
          <w:jc w:val="center"/>
          <w:rPr>
            <w:rFonts w:ascii="Tw Cen MT" w:hAnsi="Tw Cen MT"/>
            <w:noProof/>
            <w:sz w:val="18"/>
            <w:szCs w:val="24"/>
          </w:rPr>
        </w:pPr>
      </w:p>
      <w:p w14:paraId="5C2DDBA2" w14:textId="77777777" w:rsidR="00C53250" w:rsidRDefault="00C53250" w:rsidP="007E1EFB">
        <w:pPr>
          <w:pStyle w:val="Footer"/>
          <w:jc w:val="both"/>
          <w:rPr>
            <w:rFonts w:ascii="Tw Cen MT" w:hAnsi="Tw Cen MT"/>
            <w:sz w:val="18"/>
            <w:szCs w:val="24"/>
          </w:rPr>
        </w:pPr>
        <w:r w:rsidRPr="007E1EFB">
          <w:rPr>
            <w:rFonts w:ascii="Tw Cen MT" w:hAnsi="Tw Cen MT"/>
            <w:sz w:val="18"/>
            <w:szCs w:val="24"/>
          </w:rPr>
          <w:t xml:space="preserve">Copyright © </w:t>
        </w:r>
        <w:r>
          <w:rPr>
            <w:rFonts w:ascii="Tw Cen MT" w:hAnsi="Tw Cen MT"/>
            <w:sz w:val="18"/>
            <w:szCs w:val="24"/>
          </w:rPr>
          <w:t>Indiana State University</w:t>
        </w:r>
        <w:r>
          <w:rPr>
            <w:rFonts w:ascii="Tw Cen MT" w:hAnsi="Tw Cen MT"/>
            <w:sz w:val="18"/>
            <w:szCs w:val="24"/>
          </w:rPr>
          <w:tab/>
        </w:r>
        <w:r>
          <w:rPr>
            <w:rFonts w:ascii="Tw Cen MT" w:hAnsi="Tw Cen MT"/>
            <w:sz w:val="18"/>
            <w:szCs w:val="24"/>
          </w:rPr>
          <w:tab/>
          <w:t xml:space="preserve"> </w:t>
        </w:r>
        <w:r w:rsidRPr="007E1EFB">
          <w:rPr>
            <w:rFonts w:ascii="Tw Cen MT" w:hAnsi="Tw Cen MT"/>
            <w:sz w:val="18"/>
            <w:szCs w:val="24"/>
          </w:rPr>
          <w:t>Clinica</w:t>
        </w:r>
        <w:r>
          <w:rPr>
            <w:rFonts w:ascii="Tw Cen MT" w:hAnsi="Tw Cen MT"/>
            <w:sz w:val="18"/>
            <w:szCs w:val="24"/>
          </w:rPr>
          <w:t>l Practice in Athletic Training</w:t>
        </w:r>
      </w:p>
      <w:p w14:paraId="664FCB30" w14:textId="77777777" w:rsidR="00C53250" w:rsidRDefault="00C53250" w:rsidP="007E1EFB">
        <w:pPr>
          <w:pStyle w:val="Footer"/>
          <w:jc w:val="both"/>
        </w:pPr>
        <w:r w:rsidRPr="007E1EFB">
          <w:rPr>
            <w:rFonts w:ascii="Tw Cen MT" w:hAnsi="Tw Cen MT"/>
            <w:sz w:val="18"/>
            <w:szCs w:val="24"/>
          </w:rPr>
          <w:t>ISSN Online 2577-8188</w:t>
        </w:r>
        <w:r>
          <w:rPr>
            <w:rFonts w:ascii="Tw Cen MT" w:hAnsi="Tw Cen MT"/>
            <w:sz w:val="18"/>
            <w:szCs w:val="24"/>
          </w:rPr>
          <w:tab/>
        </w:r>
        <w:r>
          <w:rPr>
            <w:rFonts w:ascii="Tw Cen MT" w:hAnsi="Tw Cen MT"/>
            <w:sz w:val="18"/>
            <w:szCs w:val="24"/>
          </w:rPr>
          <w:tab/>
          <w:t xml:space="preserve">  Volume</w:t>
        </w:r>
        <w:r w:rsidRPr="007E1EFB">
          <w:rPr>
            <w:rFonts w:ascii="Tw Cen MT" w:hAnsi="Tw Cen MT"/>
            <w:sz w:val="18"/>
            <w:szCs w:val="24"/>
          </w:rPr>
          <w:t xml:space="preserve"> 1</w:t>
        </w:r>
        <w:r>
          <w:rPr>
            <w:rFonts w:ascii="Tw Cen MT" w:hAnsi="Tw Cen MT"/>
            <w:sz w:val="18"/>
            <w:szCs w:val="24"/>
          </w:rPr>
          <w:t>-</w:t>
        </w:r>
        <w:r w:rsidRPr="007E1EFB">
          <w:rPr>
            <w:rFonts w:ascii="Tw Cen MT" w:hAnsi="Tw Cen MT"/>
            <w:sz w:val="18"/>
            <w:szCs w:val="24"/>
          </w:rPr>
          <w:t xml:space="preserve"> Issue 1</w:t>
        </w:r>
        <w:r>
          <w:rPr>
            <w:rFonts w:ascii="Tw Cen MT" w:hAnsi="Tw Cen MT"/>
            <w:sz w:val="18"/>
            <w:szCs w:val="24"/>
          </w:rPr>
          <w:t xml:space="preserve"> -</w:t>
        </w:r>
        <w:r w:rsidRPr="007E1EFB">
          <w:rPr>
            <w:rFonts w:ascii="Tw Cen MT" w:hAnsi="Tw Cen MT"/>
            <w:sz w:val="18"/>
            <w:szCs w:val="24"/>
          </w:rPr>
          <w:t xml:space="preserve"> June 2018</w:t>
        </w:r>
      </w:p>
    </w:sdtContent>
  </w:sdt>
  <w:p w14:paraId="1E32DB83" w14:textId="77777777" w:rsidR="00C53250" w:rsidRDefault="00C53250" w:rsidP="00245B4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124326"/>
      <w:docPartObj>
        <w:docPartGallery w:val="Page Numbers (Bottom of Page)"/>
        <w:docPartUnique/>
      </w:docPartObj>
    </w:sdtPr>
    <w:sdtEndPr>
      <w:rPr>
        <w:noProof/>
      </w:rPr>
    </w:sdtEndPr>
    <w:sdtContent>
      <w:p w14:paraId="4427FA62" w14:textId="627F7AEB" w:rsidR="00107413" w:rsidRDefault="00107413" w:rsidP="00107413">
        <w:pPr>
          <w:pStyle w:val="Footer"/>
          <w:jc w:val="center"/>
        </w:pPr>
      </w:p>
      <w:p w14:paraId="27168423" w14:textId="4BDA177D" w:rsidR="00DE255C" w:rsidRPr="00DE255C" w:rsidRDefault="003E67B2" w:rsidP="00DE255C">
        <w:pPr>
          <w:pStyle w:val="Footer"/>
          <w:jc w:val="center"/>
          <w:rPr>
            <w:rFonts w:ascii="Tw Cen MT" w:hAnsi="Tw Cen MT"/>
            <w:sz w:val="18"/>
            <w:szCs w:val="18"/>
          </w:rPr>
        </w:pPr>
      </w:p>
    </w:sdtContent>
  </w:sdt>
  <w:p w14:paraId="230F0751" w14:textId="77777777" w:rsidR="00C53250" w:rsidRPr="009B59CC" w:rsidRDefault="00C53250" w:rsidP="009B59CC">
    <w:pPr>
      <w:pStyle w:val="Footer"/>
      <w:jc w:val="both"/>
      <w:rPr>
        <w:rFonts w:ascii="Tw Cen MT" w:hAnsi="Tw Cen MT"/>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03423"/>
      <w:docPartObj>
        <w:docPartGallery w:val="Page Numbers (Bottom of Page)"/>
        <w:docPartUnique/>
      </w:docPartObj>
    </w:sdtPr>
    <w:sdtEndPr>
      <w:rPr>
        <w:noProof/>
      </w:rPr>
    </w:sdtEndPr>
    <w:sdtContent>
      <w:p w14:paraId="28512749" w14:textId="1C2CED93" w:rsidR="00043A0A" w:rsidRDefault="00043A0A" w:rsidP="00043A0A">
        <w:pPr>
          <w:pStyle w:val="Footer"/>
          <w:jc w:val="center"/>
        </w:pPr>
      </w:p>
      <w:p w14:paraId="255D3AAC" w14:textId="7F7D78B2" w:rsidR="00DE255C" w:rsidRDefault="003E67B2" w:rsidP="00DE255C">
        <w:pPr>
          <w:pStyle w:val="Footer"/>
          <w:jc w:val="center"/>
          <w:rPr>
            <w:noProof/>
          </w:rPr>
        </w:pPr>
      </w:p>
    </w:sdtContent>
  </w:sdt>
  <w:p w14:paraId="3B2622CD" w14:textId="2159E3DE" w:rsidR="00C53250" w:rsidRDefault="00C53250" w:rsidP="00DE255C">
    <w:pPr>
      <w:pStyle w:val="Footer"/>
      <w:jc w:val="center"/>
    </w:pPr>
  </w:p>
  <w:p w14:paraId="12B2CB1C" w14:textId="77777777" w:rsidR="00911F4C" w:rsidRDefault="00911F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CDE8" w14:textId="77777777" w:rsidR="00AD40C7" w:rsidRDefault="00AD40C7" w:rsidP="00245B4B">
      <w:pPr>
        <w:spacing w:after="0" w:line="240" w:lineRule="auto"/>
      </w:pPr>
      <w:r>
        <w:separator/>
      </w:r>
    </w:p>
  </w:footnote>
  <w:footnote w:type="continuationSeparator" w:id="0">
    <w:p w14:paraId="4BD68D98" w14:textId="77777777" w:rsidR="00AD40C7" w:rsidRDefault="00AD40C7" w:rsidP="0024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50E3" w14:textId="77777777" w:rsidR="00C53250" w:rsidRPr="008649B0" w:rsidRDefault="00C53250" w:rsidP="008649B0">
    <w:pPr>
      <w:pStyle w:val="Header"/>
      <w:jc w:val="right"/>
      <w:rPr>
        <w:rFonts w:ascii="Tw Cen MT" w:hAnsi="Tw Cen MT"/>
      </w:rPr>
    </w:pPr>
    <w:r>
      <w:rPr>
        <w:rFonts w:ascii="Tw Cen MT" w:hAnsi="Tw Cen MT"/>
      </w:rPr>
      <w:t>MANUSCRIPT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w Cen MT" w:hAnsi="Tw Cen MT"/>
        <w:bCs/>
        <w:sz w:val="18"/>
        <w:szCs w:val="18"/>
        <w:lang w:val="en"/>
      </w:rPr>
      <w:id w:val="-1696151878"/>
      <w:placeholder>
        <w:docPart w:val="DefaultPlaceholder_-1854013440"/>
      </w:placeholder>
      <w:text/>
    </w:sdtPr>
    <w:sdtEndPr/>
    <w:sdtContent>
      <w:p w14:paraId="7C2AD20B" w14:textId="50BBBDF7" w:rsidR="00C53250" w:rsidRPr="0021516B" w:rsidRDefault="00107413" w:rsidP="00870CDC">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bCs/>
            <w:sz w:val="18"/>
            <w:szCs w:val="18"/>
            <w:lang w:val="en"/>
          </w:rPr>
          <w:t>Add Title Here</w:t>
        </w:r>
      </w:p>
    </w:sdtContent>
  </w:sdt>
  <w:p w14:paraId="11C8E8DC" w14:textId="77777777" w:rsidR="00C53250" w:rsidRPr="00903526" w:rsidRDefault="00C53250" w:rsidP="0090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EC78" w14:textId="3A005C26" w:rsidR="00C53250" w:rsidRPr="0021516B" w:rsidRDefault="00363CFC" w:rsidP="00903526">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rPr>
      <w:t>EVIDENCE-TO-PRACTICE REVIEW</w:t>
    </w:r>
  </w:p>
  <w:p w14:paraId="1E47B5A0" w14:textId="77777777" w:rsidR="00C53250" w:rsidRPr="009B59CC" w:rsidRDefault="00C53250">
    <w:pPr>
      <w:pStyle w:val="Header"/>
      <w:rPr>
        <w:rFonts w:ascii="Tw Cen MT" w:hAnsi="Tw Cen M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004"/>
    <w:multiLevelType w:val="hybridMultilevel"/>
    <w:tmpl w:val="2D4C0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93D4F"/>
    <w:multiLevelType w:val="hybridMultilevel"/>
    <w:tmpl w:val="7E1C9A9A"/>
    <w:lvl w:ilvl="0" w:tplc="6DF25366">
      <w:start w:val="1"/>
      <w:numFmt w:val="decimal"/>
      <w:lvlText w:val="%1."/>
      <w:lvlJc w:val="left"/>
      <w:pPr>
        <w:tabs>
          <w:tab w:val="num" w:pos="720"/>
        </w:tabs>
        <w:ind w:left="720" w:hanging="360"/>
      </w:pPr>
    </w:lvl>
    <w:lvl w:ilvl="1" w:tplc="E7EE14E4" w:tentative="1">
      <w:start w:val="1"/>
      <w:numFmt w:val="decimal"/>
      <w:lvlText w:val="%2."/>
      <w:lvlJc w:val="left"/>
      <w:pPr>
        <w:tabs>
          <w:tab w:val="num" w:pos="1440"/>
        </w:tabs>
        <w:ind w:left="1440" w:hanging="360"/>
      </w:pPr>
    </w:lvl>
    <w:lvl w:ilvl="2" w:tplc="B304519E" w:tentative="1">
      <w:start w:val="1"/>
      <w:numFmt w:val="decimal"/>
      <w:lvlText w:val="%3."/>
      <w:lvlJc w:val="left"/>
      <w:pPr>
        <w:tabs>
          <w:tab w:val="num" w:pos="2160"/>
        </w:tabs>
        <w:ind w:left="2160" w:hanging="360"/>
      </w:pPr>
    </w:lvl>
    <w:lvl w:ilvl="3" w:tplc="939E8BB0" w:tentative="1">
      <w:start w:val="1"/>
      <w:numFmt w:val="decimal"/>
      <w:lvlText w:val="%4."/>
      <w:lvlJc w:val="left"/>
      <w:pPr>
        <w:tabs>
          <w:tab w:val="num" w:pos="2880"/>
        </w:tabs>
        <w:ind w:left="2880" w:hanging="360"/>
      </w:pPr>
    </w:lvl>
    <w:lvl w:ilvl="4" w:tplc="57D4D1FC" w:tentative="1">
      <w:start w:val="1"/>
      <w:numFmt w:val="decimal"/>
      <w:lvlText w:val="%5."/>
      <w:lvlJc w:val="left"/>
      <w:pPr>
        <w:tabs>
          <w:tab w:val="num" w:pos="3600"/>
        </w:tabs>
        <w:ind w:left="3600" w:hanging="360"/>
      </w:pPr>
    </w:lvl>
    <w:lvl w:ilvl="5" w:tplc="452CF6D0" w:tentative="1">
      <w:start w:val="1"/>
      <w:numFmt w:val="decimal"/>
      <w:lvlText w:val="%6."/>
      <w:lvlJc w:val="left"/>
      <w:pPr>
        <w:tabs>
          <w:tab w:val="num" w:pos="4320"/>
        </w:tabs>
        <w:ind w:left="4320" w:hanging="360"/>
      </w:pPr>
    </w:lvl>
    <w:lvl w:ilvl="6" w:tplc="33A25310" w:tentative="1">
      <w:start w:val="1"/>
      <w:numFmt w:val="decimal"/>
      <w:lvlText w:val="%7."/>
      <w:lvlJc w:val="left"/>
      <w:pPr>
        <w:tabs>
          <w:tab w:val="num" w:pos="5040"/>
        </w:tabs>
        <w:ind w:left="5040" w:hanging="360"/>
      </w:pPr>
    </w:lvl>
    <w:lvl w:ilvl="7" w:tplc="1BD4FE98" w:tentative="1">
      <w:start w:val="1"/>
      <w:numFmt w:val="decimal"/>
      <w:lvlText w:val="%8."/>
      <w:lvlJc w:val="left"/>
      <w:pPr>
        <w:tabs>
          <w:tab w:val="num" w:pos="5760"/>
        </w:tabs>
        <w:ind w:left="5760" w:hanging="360"/>
      </w:pPr>
    </w:lvl>
    <w:lvl w:ilvl="8" w:tplc="9064B1E0" w:tentative="1">
      <w:start w:val="1"/>
      <w:numFmt w:val="decimal"/>
      <w:lvlText w:val="%9."/>
      <w:lvlJc w:val="left"/>
      <w:pPr>
        <w:tabs>
          <w:tab w:val="num" w:pos="6480"/>
        </w:tabs>
        <w:ind w:left="6480" w:hanging="360"/>
      </w:pPr>
    </w:lvl>
  </w:abstractNum>
  <w:abstractNum w:abstractNumId="3" w15:restartNumberingAfterBreak="0">
    <w:nsid w:val="356808BE"/>
    <w:multiLevelType w:val="hybridMultilevel"/>
    <w:tmpl w:val="05B4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A0321"/>
    <w:multiLevelType w:val="hybridMultilevel"/>
    <w:tmpl w:val="5CC8FB86"/>
    <w:lvl w:ilvl="0" w:tplc="7C5C7A5A">
      <w:start w:val="1"/>
      <w:numFmt w:val="decimal"/>
      <w:lvlText w:val="%1."/>
      <w:lvlJc w:val="left"/>
      <w:pPr>
        <w:ind w:left="390" w:hanging="360"/>
      </w:pPr>
      <w:rPr>
        <w:rFonts w:ascii="Times New Roman" w:hAnsi="Times New Roman"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15:restartNumberingAfterBreak="0">
    <w:nsid w:val="467655C6"/>
    <w:multiLevelType w:val="multilevel"/>
    <w:tmpl w:val="983A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A174A"/>
    <w:multiLevelType w:val="hybridMultilevel"/>
    <w:tmpl w:val="917C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344A7"/>
    <w:multiLevelType w:val="hybridMultilevel"/>
    <w:tmpl w:val="493E2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1437D"/>
    <w:multiLevelType w:val="hybridMultilevel"/>
    <w:tmpl w:val="AAC8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A42A6"/>
    <w:multiLevelType w:val="hybridMultilevel"/>
    <w:tmpl w:val="CC44DC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545742">
    <w:abstractNumId w:val="0"/>
  </w:num>
  <w:num w:numId="2" w16cid:durableId="1674841285">
    <w:abstractNumId w:val="2"/>
  </w:num>
  <w:num w:numId="3" w16cid:durableId="1657101342">
    <w:abstractNumId w:val="4"/>
  </w:num>
  <w:num w:numId="4" w16cid:durableId="77143817">
    <w:abstractNumId w:val="3"/>
  </w:num>
  <w:num w:numId="5" w16cid:durableId="909146872">
    <w:abstractNumId w:val="10"/>
  </w:num>
  <w:num w:numId="6" w16cid:durableId="2124574119">
    <w:abstractNumId w:val="7"/>
  </w:num>
  <w:num w:numId="7" w16cid:durableId="992951289">
    <w:abstractNumId w:val="6"/>
  </w:num>
  <w:num w:numId="8" w16cid:durableId="1942252730">
    <w:abstractNumId w:val="5"/>
  </w:num>
  <w:num w:numId="9" w16cid:durableId="1133525968">
    <w:abstractNumId w:val="9"/>
  </w:num>
  <w:num w:numId="10" w16cid:durableId="1416433553">
    <w:abstractNumId w:val="1"/>
  </w:num>
  <w:num w:numId="11" w16cid:durableId="1115007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formsDesig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B4B"/>
    <w:rsid w:val="00001E4E"/>
    <w:rsid w:val="00006A6E"/>
    <w:rsid w:val="00010411"/>
    <w:rsid w:val="00037092"/>
    <w:rsid w:val="00043A0A"/>
    <w:rsid w:val="00045398"/>
    <w:rsid w:val="00052486"/>
    <w:rsid w:val="00053AE6"/>
    <w:rsid w:val="0008391B"/>
    <w:rsid w:val="000926B4"/>
    <w:rsid w:val="00095D80"/>
    <w:rsid w:val="00095F75"/>
    <w:rsid w:val="00097142"/>
    <w:rsid w:val="000D0D36"/>
    <w:rsid w:val="000F6EC7"/>
    <w:rsid w:val="00107413"/>
    <w:rsid w:val="0011221E"/>
    <w:rsid w:val="00113E2A"/>
    <w:rsid w:val="00152C13"/>
    <w:rsid w:val="00170237"/>
    <w:rsid w:val="00173EB7"/>
    <w:rsid w:val="001B3AC3"/>
    <w:rsid w:val="001B4B24"/>
    <w:rsid w:val="001C342C"/>
    <w:rsid w:val="001C3AAF"/>
    <w:rsid w:val="001C6FA1"/>
    <w:rsid w:val="001D278F"/>
    <w:rsid w:val="001F1D4A"/>
    <w:rsid w:val="002013EF"/>
    <w:rsid w:val="00202AF7"/>
    <w:rsid w:val="0021516B"/>
    <w:rsid w:val="0021664F"/>
    <w:rsid w:val="00226702"/>
    <w:rsid w:val="00226D7D"/>
    <w:rsid w:val="00232785"/>
    <w:rsid w:val="0024274A"/>
    <w:rsid w:val="0024324B"/>
    <w:rsid w:val="00245B4B"/>
    <w:rsid w:val="00251CEB"/>
    <w:rsid w:val="00252191"/>
    <w:rsid w:val="0025411C"/>
    <w:rsid w:val="00264029"/>
    <w:rsid w:val="00285DCD"/>
    <w:rsid w:val="00296EE6"/>
    <w:rsid w:val="002A3715"/>
    <w:rsid w:val="002B51EA"/>
    <w:rsid w:val="002C5427"/>
    <w:rsid w:val="002E04F0"/>
    <w:rsid w:val="002E201A"/>
    <w:rsid w:val="002E5F55"/>
    <w:rsid w:val="002E67B9"/>
    <w:rsid w:val="002F5816"/>
    <w:rsid w:val="002F6AE2"/>
    <w:rsid w:val="003121FB"/>
    <w:rsid w:val="00321371"/>
    <w:rsid w:val="00323C01"/>
    <w:rsid w:val="00351767"/>
    <w:rsid w:val="003600D3"/>
    <w:rsid w:val="00360C9B"/>
    <w:rsid w:val="00361A9A"/>
    <w:rsid w:val="00363CFC"/>
    <w:rsid w:val="0037322D"/>
    <w:rsid w:val="003807E1"/>
    <w:rsid w:val="003811BA"/>
    <w:rsid w:val="0038246E"/>
    <w:rsid w:val="003839A6"/>
    <w:rsid w:val="003920D3"/>
    <w:rsid w:val="003973D7"/>
    <w:rsid w:val="003A2233"/>
    <w:rsid w:val="003A367A"/>
    <w:rsid w:val="003B6992"/>
    <w:rsid w:val="003D1161"/>
    <w:rsid w:val="003D6D5B"/>
    <w:rsid w:val="003E67B2"/>
    <w:rsid w:val="003E741A"/>
    <w:rsid w:val="00402028"/>
    <w:rsid w:val="00413EB9"/>
    <w:rsid w:val="0042032A"/>
    <w:rsid w:val="0042259E"/>
    <w:rsid w:val="00422EB7"/>
    <w:rsid w:val="00442847"/>
    <w:rsid w:val="00464947"/>
    <w:rsid w:val="004725C4"/>
    <w:rsid w:val="00474E5C"/>
    <w:rsid w:val="004812F6"/>
    <w:rsid w:val="00484084"/>
    <w:rsid w:val="004A43E5"/>
    <w:rsid w:val="004B3A70"/>
    <w:rsid w:val="004B76B3"/>
    <w:rsid w:val="004C2AF4"/>
    <w:rsid w:val="004C3906"/>
    <w:rsid w:val="004C6C64"/>
    <w:rsid w:val="004C7474"/>
    <w:rsid w:val="004D65D6"/>
    <w:rsid w:val="00541E23"/>
    <w:rsid w:val="00541F39"/>
    <w:rsid w:val="005476EC"/>
    <w:rsid w:val="00552FD5"/>
    <w:rsid w:val="00555BBA"/>
    <w:rsid w:val="00561387"/>
    <w:rsid w:val="0056237C"/>
    <w:rsid w:val="00562707"/>
    <w:rsid w:val="00565981"/>
    <w:rsid w:val="00566A43"/>
    <w:rsid w:val="005831EB"/>
    <w:rsid w:val="005A4DAB"/>
    <w:rsid w:val="005A6540"/>
    <w:rsid w:val="005D6117"/>
    <w:rsid w:val="005E02D3"/>
    <w:rsid w:val="005E4B29"/>
    <w:rsid w:val="005F73A3"/>
    <w:rsid w:val="0060018A"/>
    <w:rsid w:val="00600C53"/>
    <w:rsid w:val="006232D1"/>
    <w:rsid w:val="00627410"/>
    <w:rsid w:val="00634BA7"/>
    <w:rsid w:val="00635C73"/>
    <w:rsid w:val="00637460"/>
    <w:rsid w:val="00640A9D"/>
    <w:rsid w:val="00663479"/>
    <w:rsid w:val="00685778"/>
    <w:rsid w:val="00693E2E"/>
    <w:rsid w:val="006A6B84"/>
    <w:rsid w:val="006C603D"/>
    <w:rsid w:val="006C60AC"/>
    <w:rsid w:val="006C669A"/>
    <w:rsid w:val="006D5540"/>
    <w:rsid w:val="006E0DE4"/>
    <w:rsid w:val="006E4E5B"/>
    <w:rsid w:val="00713888"/>
    <w:rsid w:val="007143B1"/>
    <w:rsid w:val="00744703"/>
    <w:rsid w:val="00776ACC"/>
    <w:rsid w:val="00777552"/>
    <w:rsid w:val="007804A8"/>
    <w:rsid w:val="00781D52"/>
    <w:rsid w:val="0079037E"/>
    <w:rsid w:val="007A6371"/>
    <w:rsid w:val="007B23A5"/>
    <w:rsid w:val="007B4815"/>
    <w:rsid w:val="007C3289"/>
    <w:rsid w:val="007C5621"/>
    <w:rsid w:val="007D37E0"/>
    <w:rsid w:val="007E1EFB"/>
    <w:rsid w:val="007E7A91"/>
    <w:rsid w:val="00816F6D"/>
    <w:rsid w:val="00821CBD"/>
    <w:rsid w:val="00830FA6"/>
    <w:rsid w:val="00835226"/>
    <w:rsid w:val="00845992"/>
    <w:rsid w:val="008533C3"/>
    <w:rsid w:val="00863D53"/>
    <w:rsid w:val="008649B0"/>
    <w:rsid w:val="00865493"/>
    <w:rsid w:val="00870CDC"/>
    <w:rsid w:val="00872116"/>
    <w:rsid w:val="0087272A"/>
    <w:rsid w:val="008858D4"/>
    <w:rsid w:val="008A280C"/>
    <w:rsid w:val="008C10D2"/>
    <w:rsid w:val="008C1FCC"/>
    <w:rsid w:val="008C3528"/>
    <w:rsid w:val="008D11A1"/>
    <w:rsid w:val="008D2CDC"/>
    <w:rsid w:val="008D59C4"/>
    <w:rsid w:val="008F148A"/>
    <w:rsid w:val="008F5189"/>
    <w:rsid w:val="008F7F47"/>
    <w:rsid w:val="008F7FA7"/>
    <w:rsid w:val="00903526"/>
    <w:rsid w:val="00911F4C"/>
    <w:rsid w:val="00925702"/>
    <w:rsid w:val="00926E11"/>
    <w:rsid w:val="00930E48"/>
    <w:rsid w:val="0093181B"/>
    <w:rsid w:val="00933E67"/>
    <w:rsid w:val="00936E0F"/>
    <w:rsid w:val="00943577"/>
    <w:rsid w:val="00951BF7"/>
    <w:rsid w:val="00967FDC"/>
    <w:rsid w:val="00977E4B"/>
    <w:rsid w:val="009858B3"/>
    <w:rsid w:val="00991B9C"/>
    <w:rsid w:val="00996E2A"/>
    <w:rsid w:val="009A2146"/>
    <w:rsid w:val="009A684C"/>
    <w:rsid w:val="009B0B90"/>
    <w:rsid w:val="009B59CC"/>
    <w:rsid w:val="009C1A56"/>
    <w:rsid w:val="009C3377"/>
    <w:rsid w:val="009C7BE6"/>
    <w:rsid w:val="009E57EC"/>
    <w:rsid w:val="009F1AAD"/>
    <w:rsid w:val="00A0344A"/>
    <w:rsid w:val="00A23BEC"/>
    <w:rsid w:val="00A26C99"/>
    <w:rsid w:val="00A315D6"/>
    <w:rsid w:val="00A33FD3"/>
    <w:rsid w:val="00A36F0A"/>
    <w:rsid w:val="00A56588"/>
    <w:rsid w:val="00A567CE"/>
    <w:rsid w:val="00A6258C"/>
    <w:rsid w:val="00A66D75"/>
    <w:rsid w:val="00A72477"/>
    <w:rsid w:val="00A72DEA"/>
    <w:rsid w:val="00A85874"/>
    <w:rsid w:val="00A901A1"/>
    <w:rsid w:val="00A9174C"/>
    <w:rsid w:val="00A96794"/>
    <w:rsid w:val="00AA6039"/>
    <w:rsid w:val="00AA7AA1"/>
    <w:rsid w:val="00AD17E3"/>
    <w:rsid w:val="00AD40C7"/>
    <w:rsid w:val="00B0396F"/>
    <w:rsid w:val="00B138FB"/>
    <w:rsid w:val="00B24CC6"/>
    <w:rsid w:val="00B41B2B"/>
    <w:rsid w:val="00B44617"/>
    <w:rsid w:val="00B44FFE"/>
    <w:rsid w:val="00B549A3"/>
    <w:rsid w:val="00B819D5"/>
    <w:rsid w:val="00B84CF2"/>
    <w:rsid w:val="00B93659"/>
    <w:rsid w:val="00B94E3B"/>
    <w:rsid w:val="00B95CF7"/>
    <w:rsid w:val="00BA48A7"/>
    <w:rsid w:val="00BA48E6"/>
    <w:rsid w:val="00BD6DA1"/>
    <w:rsid w:val="00C02717"/>
    <w:rsid w:val="00C03B67"/>
    <w:rsid w:val="00C101EC"/>
    <w:rsid w:val="00C134E9"/>
    <w:rsid w:val="00C160AC"/>
    <w:rsid w:val="00C214D3"/>
    <w:rsid w:val="00C263A6"/>
    <w:rsid w:val="00C53250"/>
    <w:rsid w:val="00C67723"/>
    <w:rsid w:val="00C80D8B"/>
    <w:rsid w:val="00C8266C"/>
    <w:rsid w:val="00C831DC"/>
    <w:rsid w:val="00C91671"/>
    <w:rsid w:val="00C97308"/>
    <w:rsid w:val="00CD76B6"/>
    <w:rsid w:val="00CE6708"/>
    <w:rsid w:val="00D14AAD"/>
    <w:rsid w:val="00D179FD"/>
    <w:rsid w:val="00D20A98"/>
    <w:rsid w:val="00D2135C"/>
    <w:rsid w:val="00D37021"/>
    <w:rsid w:val="00D44622"/>
    <w:rsid w:val="00D46553"/>
    <w:rsid w:val="00D57753"/>
    <w:rsid w:val="00D63072"/>
    <w:rsid w:val="00D75E98"/>
    <w:rsid w:val="00D80F63"/>
    <w:rsid w:val="00D86FF1"/>
    <w:rsid w:val="00DA47F8"/>
    <w:rsid w:val="00DA6670"/>
    <w:rsid w:val="00DA71EE"/>
    <w:rsid w:val="00DB5B5C"/>
    <w:rsid w:val="00DC2758"/>
    <w:rsid w:val="00DC624A"/>
    <w:rsid w:val="00DD56CC"/>
    <w:rsid w:val="00DE255C"/>
    <w:rsid w:val="00DF5055"/>
    <w:rsid w:val="00E1593D"/>
    <w:rsid w:val="00E17154"/>
    <w:rsid w:val="00E24F7C"/>
    <w:rsid w:val="00E309D9"/>
    <w:rsid w:val="00E3783D"/>
    <w:rsid w:val="00E42606"/>
    <w:rsid w:val="00E46E0F"/>
    <w:rsid w:val="00E5731F"/>
    <w:rsid w:val="00E71E33"/>
    <w:rsid w:val="00E92789"/>
    <w:rsid w:val="00EA1590"/>
    <w:rsid w:val="00EB64E1"/>
    <w:rsid w:val="00EC3BDD"/>
    <w:rsid w:val="00EF2E46"/>
    <w:rsid w:val="00EF55AF"/>
    <w:rsid w:val="00F003B2"/>
    <w:rsid w:val="00F074F8"/>
    <w:rsid w:val="00F111FB"/>
    <w:rsid w:val="00F13445"/>
    <w:rsid w:val="00F15D4F"/>
    <w:rsid w:val="00F2232A"/>
    <w:rsid w:val="00F27818"/>
    <w:rsid w:val="00F67490"/>
    <w:rsid w:val="00F67B4F"/>
    <w:rsid w:val="00F7332D"/>
    <w:rsid w:val="00F77C64"/>
    <w:rsid w:val="00F8443E"/>
    <w:rsid w:val="00F95C12"/>
    <w:rsid w:val="00FA39C3"/>
    <w:rsid w:val="00FA5F86"/>
    <w:rsid w:val="00FA678F"/>
    <w:rsid w:val="00FD1C53"/>
    <w:rsid w:val="00FD6A31"/>
    <w:rsid w:val="00FD6D4F"/>
    <w:rsid w:val="00FE5F5B"/>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6D873"/>
  <w15:chartTrackingRefBased/>
  <w15:docId w15:val="{CF4B89F5-FC50-43A1-A02A-88D1EB5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B4B"/>
  </w:style>
  <w:style w:type="paragraph" w:styleId="Heading1">
    <w:name w:val="heading 1"/>
    <w:basedOn w:val="Normal"/>
    <w:next w:val="Normal"/>
    <w:link w:val="Heading1Char"/>
    <w:uiPriority w:val="9"/>
    <w:qFormat/>
    <w:rsid w:val="00245B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5B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45B4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45B4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45B4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45B4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45B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5B4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45B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4B"/>
  </w:style>
  <w:style w:type="paragraph" w:styleId="Footer">
    <w:name w:val="footer"/>
    <w:basedOn w:val="Normal"/>
    <w:link w:val="FooterChar"/>
    <w:uiPriority w:val="99"/>
    <w:unhideWhenUsed/>
    <w:rsid w:val="0024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4B"/>
  </w:style>
  <w:style w:type="character" w:customStyle="1" w:styleId="Heading1Char">
    <w:name w:val="Heading 1 Char"/>
    <w:basedOn w:val="DefaultParagraphFont"/>
    <w:link w:val="Heading1"/>
    <w:uiPriority w:val="9"/>
    <w:rsid w:val="00245B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45B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45B4B"/>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rsid w:val="00245B4B"/>
    <w:rPr>
      <w:sz w:val="24"/>
      <w:szCs w:val="24"/>
    </w:rPr>
  </w:style>
  <w:style w:type="character" w:customStyle="1" w:styleId="BodyTextChar">
    <w:name w:val="Body Text Char"/>
    <w:basedOn w:val="DefaultParagraphFont"/>
    <w:link w:val="BodyText"/>
    <w:uiPriority w:val="1"/>
    <w:rsid w:val="00245B4B"/>
    <w:rPr>
      <w:rFonts w:ascii="Tw Cen MT" w:eastAsia="Tw Cen MT" w:hAnsi="Tw Cen MT" w:cs="Tw Cen MT"/>
      <w:sz w:val="24"/>
      <w:szCs w:val="24"/>
      <w:lang w:bidi="en-US"/>
    </w:rPr>
  </w:style>
  <w:style w:type="character" w:customStyle="1" w:styleId="Heading4Char">
    <w:name w:val="Heading 4 Char"/>
    <w:basedOn w:val="DefaultParagraphFont"/>
    <w:link w:val="Heading4"/>
    <w:uiPriority w:val="9"/>
    <w:semiHidden/>
    <w:rsid w:val="00245B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45B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45B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45B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5B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45B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45B4B"/>
    <w:pPr>
      <w:spacing w:line="240" w:lineRule="auto"/>
    </w:pPr>
    <w:rPr>
      <w:b/>
      <w:bCs/>
      <w:color w:val="5B9BD5" w:themeColor="accent1"/>
      <w:sz w:val="18"/>
      <w:szCs w:val="18"/>
    </w:rPr>
  </w:style>
  <w:style w:type="paragraph" w:styleId="Title">
    <w:name w:val="Title"/>
    <w:basedOn w:val="Normal"/>
    <w:next w:val="Normal"/>
    <w:link w:val="TitleChar"/>
    <w:uiPriority w:val="10"/>
    <w:qFormat/>
    <w:rsid w:val="00245B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45B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45B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45B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45B4B"/>
    <w:rPr>
      <w:b/>
      <w:bCs/>
    </w:rPr>
  </w:style>
  <w:style w:type="character" w:styleId="Emphasis">
    <w:name w:val="Emphasis"/>
    <w:basedOn w:val="DefaultParagraphFont"/>
    <w:uiPriority w:val="20"/>
    <w:qFormat/>
    <w:rsid w:val="00245B4B"/>
    <w:rPr>
      <w:i/>
      <w:iCs/>
    </w:rPr>
  </w:style>
  <w:style w:type="paragraph" w:styleId="NoSpacing">
    <w:name w:val="No Spacing"/>
    <w:uiPriority w:val="1"/>
    <w:qFormat/>
    <w:rsid w:val="00245B4B"/>
    <w:pPr>
      <w:spacing w:after="0" w:line="240" w:lineRule="auto"/>
    </w:pPr>
  </w:style>
  <w:style w:type="paragraph" w:styleId="Quote">
    <w:name w:val="Quote"/>
    <w:basedOn w:val="Normal"/>
    <w:next w:val="Normal"/>
    <w:link w:val="QuoteChar"/>
    <w:uiPriority w:val="29"/>
    <w:qFormat/>
    <w:rsid w:val="00245B4B"/>
    <w:rPr>
      <w:i/>
      <w:iCs/>
      <w:color w:val="000000" w:themeColor="text1"/>
    </w:rPr>
  </w:style>
  <w:style w:type="character" w:customStyle="1" w:styleId="QuoteChar">
    <w:name w:val="Quote Char"/>
    <w:basedOn w:val="DefaultParagraphFont"/>
    <w:link w:val="Quote"/>
    <w:uiPriority w:val="29"/>
    <w:rsid w:val="00245B4B"/>
    <w:rPr>
      <w:i/>
      <w:iCs/>
      <w:color w:val="000000" w:themeColor="text1"/>
    </w:rPr>
  </w:style>
  <w:style w:type="paragraph" w:styleId="IntenseQuote">
    <w:name w:val="Intense Quote"/>
    <w:basedOn w:val="Normal"/>
    <w:next w:val="Normal"/>
    <w:link w:val="IntenseQuoteChar"/>
    <w:uiPriority w:val="30"/>
    <w:qFormat/>
    <w:rsid w:val="00245B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45B4B"/>
    <w:rPr>
      <w:b/>
      <w:bCs/>
      <w:i/>
      <w:iCs/>
      <w:color w:val="5B9BD5" w:themeColor="accent1"/>
    </w:rPr>
  </w:style>
  <w:style w:type="character" w:styleId="SubtleEmphasis">
    <w:name w:val="Subtle Emphasis"/>
    <w:basedOn w:val="DefaultParagraphFont"/>
    <w:uiPriority w:val="19"/>
    <w:qFormat/>
    <w:rsid w:val="00245B4B"/>
    <w:rPr>
      <w:i/>
      <w:iCs/>
      <w:color w:val="808080" w:themeColor="text1" w:themeTint="7F"/>
    </w:rPr>
  </w:style>
  <w:style w:type="character" w:styleId="IntenseEmphasis">
    <w:name w:val="Intense Emphasis"/>
    <w:basedOn w:val="DefaultParagraphFont"/>
    <w:uiPriority w:val="21"/>
    <w:qFormat/>
    <w:rsid w:val="00245B4B"/>
    <w:rPr>
      <w:b/>
      <w:bCs/>
      <w:i/>
      <w:iCs/>
      <w:color w:val="5B9BD5" w:themeColor="accent1"/>
    </w:rPr>
  </w:style>
  <w:style w:type="character" w:styleId="SubtleReference">
    <w:name w:val="Subtle Reference"/>
    <w:basedOn w:val="DefaultParagraphFont"/>
    <w:uiPriority w:val="31"/>
    <w:qFormat/>
    <w:rsid w:val="00245B4B"/>
    <w:rPr>
      <w:smallCaps/>
      <w:color w:val="ED7D31" w:themeColor="accent2"/>
      <w:u w:val="single"/>
    </w:rPr>
  </w:style>
  <w:style w:type="character" w:styleId="IntenseReference">
    <w:name w:val="Intense Reference"/>
    <w:basedOn w:val="DefaultParagraphFont"/>
    <w:uiPriority w:val="32"/>
    <w:qFormat/>
    <w:rsid w:val="00245B4B"/>
    <w:rPr>
      <w:b/>
      <w:bCs/>
      <w:smallCaps/>
      <w:color w:val="ED7D31" w:themeColor="accent2"/>
      <w:spacing w:val="5"/>
      <w:u w:val="single"/>
    </w:rPr>
  </w:style>
  <w:style w:type="character" w:styleId="BookTitle">
    <w:name w:val="Book Title"/>
    <w:basedOn w:val="DefaultParagraphFont"/>
    <w:uiPriority w:val="33"/>
    <w:qFormat/>
    <w:rsid w:val="00245B4B"/>
    <w:rPr>
      <w:b/>
      <w:bCs/>
      <w:smallCaps/>
      <w:spacing w:val="5"/>
    </w:rPr>
  </w:style>
  <w:style w:type="paragraph" w:styleId="TOCHeading">
    <w:name w:val="TOC Heading"/>
    <w:basedOn w:val="Heading1"/>
    <w:next w:val="Normal"/>
    <w:uiPriority w:val="39"/>
    <w:semiHidden/>
    <w:unhideWhenUsed/>
    <w:qFormat/>
    <w:rsid w:val="00245B4B"/>
    <w:pPr>
      <w:outlineLvl w:val="9"/>
    </w:pPr>
  </w:style>
  <w:style w:type="paragraph" w:styleId="ListParagraph">
    <w:name w:val="List Paragraph"/>
    <w:basedOn w:val="Normal"/>
    <w:uiPriority w:val="34"/>
    <w:qFormat/>
    <w:rsid w:val="00245B4B"/>
    <w:pPr>
      <w:ind w:left="720"/>
      <w:contextualSpacing/>
    </w:pPr>
  </w:style>
  <w:style w:type="character" w:styleId="Hyperlink">
    <w:name w:val="Hyperlink"/>
    <w:basedOn w:val="DefaultParagraphFont"/>
    <w:uiPriority w:val="99"/>
    <w:unhideWhenUsed/>
    <w:rsid w:val="009B59CC"/>
    <w:rPr>
      <w:color w:val="0563C1" w:themeColor="hyperlink"/>
      <w:u w:val="single"/>
    </w:rPr>
  </w:style>
  <w:style w:type="paragraph" w:customStyle="1" w:styleId="TableParagraph">
    <w:name w:val="Table Paragraph"/>
    <w:basedOn w:val="Normal"/>
    <w:uiPriority w:val="1"/>
    <w:qFormat/>
    <w:rsid w:val="009B59CC"/>
    <w:pPr>
      <w:widowControl w:val="0"/>
      <w:autoSpaceDE w:val="0"/>
      <w:autoSpaceDN w:val="0"/>
      <w:spacing w:after="0" w:line="240" w:lineRule="auto"/>
      <w:jc w:val="center"/>
    </w:pPr>
    <w:rPr>
      <w:rFonts w:ascii="Tw Cen MT" w:eastAsia="Tw Cen MT" w:hAnsi="Tw Cen MT" w:cs="Tw Cen MT"/>
      <w:lang w:bidi="en-US"/>
    </w:rPr>
  </w:style>
  <w:style w:type="paragraph" w:customStyle="1" w:styleId="EndNoteBibliography">
    <w:name w:val="EndNote Bibliography"/>
    <w:basedOn w:val="Normal"/>
    <w:link w:val="EndNoteBibliographyChar"/>
    <w:rsid w:val="0021516B"/>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1516B"/>
    <w:rPr>
      <w:rFonts w:ascii="Calibri" w:eastAsiaTheme="minorHAnsi" w:hAnsi="Calibri" w:cs="Calibri"/>
      <w:noProof/>
    </w:rPr>
  </w:style>
  <w:style w:type="character" w:styleId="CommentReference">
    <w:name w:val="annotation reference"/>
    <w:basedOn w:val="DefaultParagraphFont"/>
    <w:uiPriority w:val="99"/>
    <w:semiHidden/>
    <w:unhideWhenUsed/>
    <w:rsid w:val="0021516B"/>
    <w:rPr>
      <w:sz w:val="16"/>
      <w:szCs w:val="16"/>
    </w:rPr>
  </w:style>
  <w:style w:type="paragraph" w:styleId="CommentText">
    <w:name w:val="annotation text"/>
    <w:basedOn w:val="Normal"/>
    <w:link w:val="CommentTextChar"/>
    <w:uiPriority w:val="99"/>
    <w:unhideWhenUsed/>
    <w:rsid w:val="0021516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21516B"/>
    <w:rPr>
      <w:rFonts w:eastAsiaTheme="minorHAnsi"/>
      <w:sz w:val="20"/>
      <w:szCs w:val="20"/>
    </w:rPr>
  </w:style>
  <w:style w:type="paragraph" w:styleId="BalloonText">
    <w:name w:val="Balloon Text"/>
    <w:basedOn w:val="Normal"/>
    <w:link w:val="BalloonTextChar"/>
    <w:uiPriority w:val="99"/>
    <w:semiHidden/>
    <w:unhideWhenUsed/>
    <w:rsid w:val="0021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6B"/>
    <w:rPr>
      <w:rFonts w:ascii="Segoe UI" w:hAnsi="Segoe UI" w:cs="Segoe UI"/>
      <w:sz w:val="18"/>
      <w:szCs w:val="18"/>
    </w:rPr>
  </w:style>
  <w:style w:type="character" w:customStyle="1" w:styleId="refsource">
    <w:name w:val="refsource"/>
    <w:basedOn w:val="DefaultParagraphFont"/>
    <w:rsid w:val="00097142"/>
  </w:style>
  <w:style w:type="table" w:styleId="TableGrid">
    <w:name w:val="Table Grid"/>
    <w:basedOn w:val="TableNormal"/>
    <w:uiPriority w:val="39"/>
    <w:rsid w:val="00F95C1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6138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1387"/>
    <w:rPr>
      <w:rFonts w:eastAsiaTheme="minorHAnsi"/>
      <w:b/>
      <w:bCs/>
      <w:sz w:val="20"/>
      <w:szCs w:val="20"/>
    </w:rPr>
  </w:style>
  <w:style w:type="character" w:customStyle="1" w:styleId="UnresolvedMention1">
    <w:name w:val="Unresolved Mention1"/>
    <w:basedOn w:val="DefaultParagraphFont"/>
    <w:uiPriority w:val="99"/>
    <w:semiHidden/>
    <w:unhideWhenUsed/>
    <w:rsid w:val="00AD17E3"/>
    <w:rPr>
      <w:color w:val="605E5C"/>
      <w:shd w:val="clear" w:color="auto" w:fill="E1DFDD"/>
    </w:rPr>
  </w:style>
  <w:style w:type="character" w:styleId="FollowedHyperlink">
    <w:name w:val="FollowedHyperlink"/>
    <w:basedOn w:val="DefaultParagraphFont"/>
    <w:uiPriority w:val="99"/>
    <w:semiHidden/>
    <w:unhideWhenUsed/>
    <w:rsid w:val="00FE5F5B"/>
    <w:rPr>
      <w:color w:val="954F72" w:themeColor="followedHyperlink"/>
      <w:u w:val="single"/>
    </w:rPr>
  </w:style>
  <w:style w:type="table" w:styleId="LightShading-Accent1">
    <w:name w:val="Light Shading Accent 1"/>
    <w:basedOn w:val="TableNormal"/>
    <w:uiPriority w:val="60"/>
    <w:rsid w:val="00F67490"/>
    <w:pPr>
      <w:spacing w:after="0" w:line="240" w:lineRule="auto"/>
    </w:pPr>
    <w:rPr>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UnresolvedMention2">
    <w:name w:val="Unresolved Mention2"/>
    <w:basedOn w:val="DefaultParagraphFont"/>
    <w:uiPriority w:val="99"/>
    <w:semiHidden/>
    <w:unhideWhenUsed/>
    <w:rsid w:val="006D5540"/>
    <w:rPr>
      <w:color w:val="605E5C"/>
      <w:shd w:val="clear" w:color="auto" w:fill="E1DFDD"/>
    </w:rPr>
  </w:style>
  <w:style w:type="paragraph" w:styleId="NormalWeb">
    <w:name w:val="Normal (Web)"/>
    <w:basedOn w:val="Normal"/>
    <w:uiPriority w:val="99"/>
    <w:semiHidden/>
    <w:unhideWhenUsed/>
    <w:rsid w:val="00713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13888"/>
    <w:pPr>
      <w:spacing w:after="0" w:line="240" w:lineRule="auto"/>
      <w:jc w:val="center"/>
    </w:pPr>
    <w:rPr>
      <w:rFonts w:ascii="Calibri" w:eastAsiaTheme="minorHAnsi" w:hAnsi="Calibri" w:cs="Calibri"/>
      <w:noProof/>
      <w:sz w:val="24"/>
      <w:szCs w:val="24"/>
    </w:rPr>
  </w:style>
  <w:style w:type="character" w:customStyle="1" w:styleId="EndNoteBibliographyTitleChar">
    <w:name w:val="EndNote Bibliography Title Char"/>
    <w:basedOn w:val="DefaultParagraphFont"/>
    <w:link w:val="EndNoteBibliographyTitle"/>
    <w:rsid w:val="00713888"/>
    <w:rPr>
      <w:rFonts w:ascii="Calibri" w:eastAsiaTheme="minorHAnsi" w:hAnsi="Calibri" w:cs="Calibri"/>
      <w:noProof/>
      <w:sz w:val="24"/>
      <w:szCs w:val="24"/>
    </w:rPr>
  </w:style>
  <w:style w:type="character" w:styleId="LineNumber">
    <w:name w:val="line number"/>
    <w:basedOn w:val="DefaultParagraphFont"/>
    <w:uiPriority w:val="99"/>
    <w:semiHidden/>
    <w:unhideWhenUsed/>
    <w:rsid w:val="00713888"/>
  </w:style>
  <w:style w:type="paragraph" w:styleId="Revision">
    <w:name w:val="Revision"/>
    <w:hidden/>
    <w:uiPriority w:val="99"/>
    <w:semiHidden/>
    <w:rsid w:val="00713888"/>
    <w:pPr>
      <w:spacing w:after="0" w:line="240" w:lineRule="auto"/>
    </w:pPr>
    <w:rPr>
      <w:rFonts w:eastAsiaTheme="minorHAnsi"/>
      <w:sz w:val="24"/>
      <w:szCs w:val="24"/>
    </w:rPr>
  </w:style>
  <w:style w:type="character" w:styleId="PlaceholderText">
    <w:name w:val="Placeholder Text"/>
    <w:basedOn w:val="DefaultParagraphFont"/>
    <w:uiPriority w:val="99"/>
    <w:semiHidden/>
    <w:rsid w:val="00F77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3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422D06-72D8-406C-AF7C-63DFD0E93398}"/>
      </w:docPartPr>
      <w:docPartBody>
        <w:p w:rsidR="00A712A7" w:rsidRDefault="00FA2E7C">
          <w:r w:rsidRPr="00135C53">
            <w:rPr>
              <w:rStyle w:val="PlaceholderText"/>
            </w:rPr>
            <w:t>Click or tap here to enter text.</w:t>
          </w:r>
        </w:p>
      </w:docPartBody>
    </w:docPart>
    <w:docPart>
      <w:docPartPr>
        <w:name w:val="0227CE9440904D3393AAC007DEDE901B"/>
        <w:category>
          <w:name w:val="General"/>
          <w:gallery w:val="placeholder"/>
        </w:category>
        <w:types>
          <w:type w:val="bbPlcHdr"/>
        </w:types>
        <w:behaviors>
          <w:behavior w:val="content"/>
        </w:behaviors>
        <w:guid w:val="{CAB9A50A-FE75-4E80-B8AA-D55D534FCBD6}"/>
      </w:docPartPr>
      <w:docPartBody>
        <w:p w:rsidR="001D785C" w:rsidRDefault="00C13049" w:rsidP="00C13049">
          <w:pPr>
            <w:pStyle w:val="0227CE9440904D3393AAC007DEDE901B"/>
          </w:pPr>
          <w:r w:rsidRPr="00135C53">
            <w:rPr>
              <w:rStyle w:val="PlaceholderText"/>
            </w:rPr>
            <w:t>Click or tap here to enter text.</w:t>
          </w:r>
        </w:p>
      </w:docPartBody>
    </w:docPart>
    <w:docPart>
      <w:docPartPr>
        <w:name w:val="C7A161E4B1A540AC87D29F5EE9F22E6A"/>
        <w:category>
          <w:name w:val="General"/>
          <w:gallery w:val="placeholder"/>
        </w:category>
        <w:types>
          <w:type w:val="bbPlcHdr"/>
        </w:types>
        <w:behaviors>
          <w:behavior w:val="content"/>
        </w:behaviors>
        <w:guid w:val="{800ABCA5-5DC0-4A09-82BC-0AAF484A237D}"/>
      </w:docPartPr>
      <w:docPartBody>
        <w:p w:rsidR="001D785C" w:rsidRDefault="00C13049" w:rsidP="00C13049">
          <w:pPr>
            <w:pStyle w:val="C7A161E4B1A540AC87D29F5EE9F22E6A"/>
          </w:pPr>
          <w:r w:rsidRPr="00135C53">
            <w:rPr>
              <w:rStyle w:val="PlaceholderText"/>
            </w:rPr>
            <w:t>Click or tap here to enter text.</w:t>
          </w:r>
        </w:p>
      </w:docPartBody>
    </w:docPart>
    <w:docPart>
      <w:docPartPr>
        <w:name w:val="F3B3E08B6BD849848973F4982987F3AB"/>
        <w:category>
          <w:name w:val="General"/>
          <w:gallery w:val="placeholder"/>
        </w:category>
        <w:types>
          <w:type w:val="bbPlcHdr"/>
        </w:types>
        <w:behaviors>
          <w:behavior w:val="content"/>
        </w:behaviors>
        <w:guid w:val="{1D57B07A-4C6F-4852-8BE2-F756FE007AFE}"/>
      </w:docPartPr>
      <w:docPartBody>
        <w:p w:rsidR="00A3711A" w:rsidRDefault="001D785C" w:rsidP="001D785C">
          <w:pPr>
            <w:pStyle w:val="F3B3E08B6BD849848973F4982987F3AB"/>
          </w:pPr>
          <w:r w:rsidRPr="00135C53">
            <w:rPr>
              <w:rStyle w:val="PlaceholderText"/>
            </w:rPr>
            <w:t>Click or tap here to enter text.</w:t>
          </w:r>
        </w:p>
      </w:docPartBody>
    </w:docPart>
    <w:docPart>
      <w:docPartPr>
        <w:name w:val="F171DF947F1A4158B075FD6DD17BD9F5"/>
        <w:category>
          <w:name w:val="General"/>
          <w:gallery w:val="placeholder"/>
        </w:category>
        <w:types>
          <w:type w:val="bbPlcHdr"/>
        </w:types>
        <w:behaviors>
          <w:behavior w:val="content"/>
        </w:behaviors>
        <w:guid w:val="{1C547C63-27A4-4B49-BBB1-D15BA47760DF}"/>
      </w:docPartPr>
      <w:docPartBody>
        <w:p w:rsidR="00A3711A" w:rsidRDefault="001D785C" w:rsidP="001D785C">
          <w:pPr>
            <w:pStyle w:val="F171DF947F1A4158B075FD6DD17BD9F5"/>
          </w:pPr>
          <w:r w:rsidRPr="00135C53">
            <w:rPr>
              <w:rStyle w:val="PlaceholderText"/>
            </w:rPr>
            <w:t>Click or tap here to enter text.</w:t>
          </w:r>
        </w:p>
      </w:docPartBody>
    </w:docPart>
    <w:docPart>
      <w:docPartPr>
        <w:name w:val="4CBC0B6FB0A6447BB9D9B7C40880FD5E"/>
        <w:category>
          <w:name w:val="General"/>
          <w:gallery w:val="placeholder"/>
        </w:category>
        <w:types>
          <w:type w:val="bbPlcHdr"/>
        </w:types>
        <w:behaviors>
          <w:behavior w:val="content"/>
        </w:behaviors>
        <w:guid w:val="{E97FBCF9-1F44-4728-8413-37C4553D2DA8}"/>
      </w:docPartPr>
      <w:docPartBody>
        <w:p w:rsidR="00A3711A" w:rsidRDefault="001D785C" w:rsidP="001D785C">
          <w:pPr>
            <w:pStyle w:val="4CBC0B6FB0A6447BB9D9B7C40880FD5E"/>
          </w:pPr>
          <w:r w:rsidRPr="00135C53">
            <w:rPr>
              <w:rStyle w:val="PlaceholderText"/>
            </w:rPr>
            <w:t>Click or tap here to enter text.</w:t>
          </w:r>
        </w:p>
      </w:docPartBody>
    </w:docPart>
    <w:docPart>
      <w:docPartPr>
        <w:name w:val="FF413DDE75A842BAAB2E62E491223D57"/>
        <w:category>
          <w:name w:val="General"/>
          <w:gallery w:val="placeholder"/>
        </w:category>
        <w:types>
          <w:type w:val="bbPlcHdr"/>
        </w:types>
        <w:behaviors>
          <w:behavior w:val="content"/>
        </w:behaviors>
        <w:guid w:val="{B0CA67C1-2066-49D5-99EF-894D4038C617}"/>
      </w:docPartPr>
      <w:docPartBody>
        <w:p w:rsidR="00A3711A" w:rsidRDefault="001D785C" w:rsidP="001D785C">
          <w:pPr>
            <w:pStyle w:val="FF413DDE75A842BAAB2E62E491223D57"/>
          </w:pPr>
          <w:r w:rsidRPr="00135C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307409">
    <w:abstractNumId w:val="0"/>
  </w:num>
  <w:num w:numId="2" w16cid:durableId="1280821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7C"/>
    <w:rsid w:val="0001732D"/>
    <w:rsid w:val="001D785C"/>
    <w:rsid w:val="00407111"/>
    <w:rsid w:val="00821D19"/>
    <w:rsid w:val="00977096"/>
    <w:rsid w:val="00987D40"/>
    <w:rsid w:val="00A3711A"/>
    <w:rsid w:val="00A70A77"/>
    <w:rsid w:val="00A712A7"/>
    <w:rsid w:val="00A77EE1"/>
    <w:rsid w:val="00C13049"/>
    <w:rsid w:val="00D44622"/>
    <w:rsid w:val="00F7109C"/>
    <w:rsid w:val="00FA2E7C"/>
    <w:rsid w:val="00FB1AE2"/>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7109C"/>
    <w:pPr>
      <w:keepNext/>
      <w:keepLines/>
      <w:spacing w:before="200" w:after="0" w:line="276" w:lineRule="auto"/>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711A"/>
    <w:rPr>
      <w:color w:val="808080"/>
    </w:rPr>
  </w:style>
  <w:style w:type="paragraph" w:customStyle="1" w:styleId="5F8E7F0E561B4EB39F66778F806790B4">
    <w:name w:val="5F8E7F0E561B4EB39F66778F806790B4"/>
    <w:rsid w:val="00A3711A"/>
    <w:pPr>
      <w:spacing w:after="200" w:line="276" w:lineRule="auto"/>
    </w:pPr>
  </w:style>
  <w:style w:type="character" w:customStyle="1" w:styleId="Heading4Char">
    <w:name w:val="Heading 4 Char"/>
    <w:basedOn w:val="DefaultParagraphFont"/>
    <w:link w:val="Heading4"/>
    <w:uiPriority w:val="9"/>
    <w:semiHidden/>
    <w:rsid w:val="00F7109C"/>
    <w:rPr>
      <w:rFonts w:asciiTheme="majorHAnsi" w:eastAsiaTheme="majorEastAsia" w:hAnsiTheme="majorHAnsi" w:cstheme="majorBidi"/>
      <w:b/>
      <w:bCs/>
      <w:i/>
      <w:iCs/>
      <w:color w:val="156082" w:themeColor="accent1"/>
    </w:rPr>
  </w:style>
  <w:style w:type="paragraph" w:styleId="ListParagraph">
    <w:name w:val="List Paragraph"/>
    <w:basedOn w:val="Normal"/>
    <w:uiPriority w:val="34"/>
    <w:qFormat/>
    <w:rsid w:val="00F7109C"/>
    <w:pPr>
      <w:spacing w:after="200" w:line="276" w:lineRule="auto"/>
      <w:ind w:left="720"/>
      <w:contextualSpacing/>
    </w:pPr>
  </w:style>
  <w:style w:type="paragraph" w:customStyle="1" w:styleId="0227CE9440904D3393AAC007DEDE901B">
    <w:name w:val="0227CE9440904D3393AAC007DEDE901B"/>
    <w:rsid w:val="00C13049"/>
  </w:style>
  <w:style w:type="paragraph" w:customStyle="1" w:styleId="C7A161E4B1A540AC87D29F5EE9F22E6A">
    <w:name w:val="C7A161E4B1A540AC87D29F5EE9F22E6A"/>
    <w:rsid w:val="00C13049"/>
  </w:style>
  <w:style w:type="paragraph" w:customStyle="1" w:styleId="F3B3E08B6BD849848973F4982987F3AB">
    <w:name w:val="F3B3E08B6BD849848973F4982987F3AB"/>
    <w:rsid w:val="001D785C"/>
  </w:style>
  <w:style w:type="paragraph" w:customStyle="1" w:styleId="F171DF947F1A4158B075FD6DD17BD9F5">
    <w:name w:val="F171DF947F1A4158B075FD6DD17BD9F5"/>
    <w:rsid w:val="001D785C"/>
  </w:style>
  <w:style w:type="paragraph" w:customStyle="1" w:styleId="4CBC0B6FB0A6447BB9D9B7C40880FD5E">
    <w:name w:val="4CBC0B6FB0A6447BB9D9B7C40880FD5E"/>
    <w:rsid w:val="001D785C"/>
  </w:style>
  <w:style w:type="paragraph" w:customStyle="1" w:styleId="FF413DDE75A842BAAB2E62E491223D57">
    <w:name w:val="FF413DDE75A842BAAB2E62E491223D57"/>
    <w:rsid w:val="001D785C"/>
  </w:style>
  <w:style w:type="paragraph" w:customStyle="1" w:styleId="5F8E7F0E561B4EB39F66778F806790B44">
    <w:name w:val="5F8E7F0E561B4EB39F66778F806790B44"/>
    <w:rsid w:val="00A3711A"/>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DDF4B-FDC9-4B1B-9994-FD392561E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MANUSCRIPT TYPE</vt:lpstr>
    </vt:vector>
  </TitlesOfParts>
  <Company>Indiana State University</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TYPE</dc:title>
  <dc:subject/>
  <dc:creator>Zachary Winkelmann</dc:creator>
  <cp:keywords/>
  <dc:description/>
  <cp:lastModifiedBy>Matthew Rivera</cp:lastModifiedBy>
  <cp:revision>2</cp:revision>
  <dcterms:created xsi:type="dcterms:W3CDTF">2025-02-06T15:04:00Z</dcterms:created>
  <dcterms:modified xsi:type="dcterms:W3CDTF">2025-02-06T15:04:00Z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7606c-7d5c-46d1-bb7e-fa055a2174b9_Enabled">
    <vt:lpwstr>true</vt:lpwstr>
  </property>
  <property fmtid="{D5CDD505-2E9C-101B-9397-08002B2CF9AE}" pid="3" name="MSIP_Label_a7d7606c-7d5c-46d1-bb7e-fa055a2174b9_SetDate">
    <vt:lpwstr>2025-02-06T15:04:45Z</vt:lpwstr>
  </property>
  <property fmtid="{D5CDD505-2E9C-101B-9397-08002B2CF9AE}" pid="4" name="MSIP_Label_a7d7606c-7d5c-46d1-bb7e-fa055a2174b9_Method">
    <vt:lpwstr>Standard</vt:lpwstr>
  </property>
  <property fmtid="{D5CDD505-2E9C-101B-9397-08002B2CF9AE}" pid="5" name="MSIP_Label_a7d7606c-7d5c-46d1-bb7e-fa055a2174b9_Name">
    <vt:lpwstr>defa4170-0d19-0005-0004-bc88714345d2</vt:lpwstr>
  </property>
  <property fmtid="{D5CDD505-2E9C-101B-9397-08002B2CF9AE}" pid="6" name="MSIP_Label_a7d7606c-7d5c-46d1-bb7e-fa055a2174b9_SiteId">
    <vt:lpwstr>3eeabe39-6b1c-4f95-ae68-2fab18085f8d</vt:lpwstr>
  </property>
  <property fmtid="{D5CDD505-2E9C-101B-9397-08002B2CF9AE}" pid="7" name="MSIP_Label_a7d7606c-7d5c-46d1-bb7e-fa055a2174b9_ActionId">
    <vt:lpwstr>504e988d-ebe7-487e-a944-8d9e4b5dd4ff</vt:lpwstr>
  </property>
  <property fmtid="{D5CDD505-2E9C-101B-9397-08002B2CF9AE}" pid="8" name="MSIP_Label_a7d7606c-7d5c-46d1-bb7e-fa055a2174b9_ContentBits">
    <vt:lpwstr>0</vt:lpwstr>
  </property>
</Properties>
</file>